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6DC0" w14:textId="3D799C14" w:rsidR="00EC2230" w:rsidRPr="00D16265" w:rsidRDefault="00F5327E" w:rsidP="00EC2230">
      <w:pPr>
        <w:pStyle w:val="Nadpis1"/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6991F" wp14:editId="2D269D9F">
                <wp:simplePos x="0" y="0"/>
                <wp:positionH relativeFrom="column">
                  <wp:posOffset>-40005</wp:posOffset>
                </wp:positionH>
                <wp:positionV relativeFrom="paragraph">
                  <wp:posOffset>-57785</wp:posOffset>
                </wp:positionV>
                <wp:extent cx="4686300" cy="6429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429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51752" w14:textId="77777777" w:rsidR="003462E6" w:rsidRPr="00610AD5" w:rsidRDefault="003462E6" w:rsidP="0076337C">
                            <w:pPr>
                              <w:spacing w:before="0" w:after="20"/>
                              <w:rPr>
                                <w:b/>
                                <w:sz w:val="20"/>
                              </w:rPr>
                            </w:pPr>
                            <w:r w:rsidRPr="00610AD5">
                              <w:rPr>
                                <w:b/>
                                <w:sz w:val="20"/>
                              </w:rPr>
                              <w:t>Forma</w:t>
                            </w:r>
                            <w:r w:rsidR="00610AD5" w:rsidRPr="00610AD5">
                              <w:rPr>
                                <w:b/>
                                <w:sz w:val="20"/>
                              </w:rPr>
                              <w:t>l requirements</w:t>
                            </w:r>
                            <w:r w:rsidRPr="00610AD5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6D0CA943" w14:textId="77777777" w:rsidR="00610AD5" w:rsidRPr="00610AD5" w:rsidRDefault="00610AD5" w:rsidP="00610AD5">
                            <w:pPr>
                              <w:numPr>
                                <w:ilvl w:val="0"/>
                                <w:numId w:val="47"/>
                              </w:numPr>
                              <w:spacing w:before="0" w:after="20"/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sz w:val="20"/>
                              </w:rPr>
                              <w:t>Only English papers will be accepted for evaluation</w:t>
                            </w:r>
                          </w:p>
                          <w:p w14:paraId="67C13225" w14:textId="7516E917" w:rsidR="00610AD5" w:rsidRPr="00610AD5" w:rsidRDefault="00610AD5" w:rsidP="00610AD5">
                            <w:pPr>
                              <w:numPr>
                                <w:ilvl w:val="0"/>
                                <w:numId w:val="47"/>
                              </w:numPr>
                              <w:spacing w:before="0" w:after="20"/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sz w:val="20"/>
                              </w:rPr>
                              <w:t>The paper’s</w:t>
                            </w:r>
                            <w:r w:rsidRPr="00610AD5">
                              <w:rPr>
                                <w:b/>
                                <w:sz w:val="20"/>
                              </w:rPr>
                              <w:t xml:space="preserve"> length </w:t>
                            </w:r>
                            <w:r w:rsidR="00F64D8E">
                              <w:rPr>
                                <w:b/>
                                <w:sz w:val="20"/>
                              </w:rPr>
                              <w:t>shall be between</w:t>
                            </w:r>
                            <w:r w:rsidRPr="00610AD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5327E"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="00D034F6">
                              <w:rPr>
                                <w:b/>
                                <w:sz w:val="20"/>
                              </w:rPr>
                              <w:t>-</w:t>
                            </w:r>
                            <w:r w:rsidR="00D22E59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F5327E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610AD5">
                              <w:rPr>
                                <w:b/>
                                <w:sz w:val="20"/>
                              </w:rPr>
                              <w:t xml:space="preserve"> pages</w:t>
                            </w:r>
                          </w:p>
                          <w:p w14:paraId="79AD9FFC" w14:textId="77777777" w:rsidR="00610AD5" w:rsidRPr="00610AD5" w:rsidRDefault="00610AD5" w:rsidP="00610AD5">
                            <w:pPr>
                              <w:numPr>
                                <w:ilvl w:val="0"/>
                                <w:numId w:val="47"/>
                              </w:numPr>
                              <w:spacing w:before="0" w:after="20"/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sz w:val="20"/>
                              </w:rPr>
                              <w:t>The paper has to be prepared according to this sample paper</w:t>
                            </w:r>
                          </w:p>
                          <w:p w14:paraId="5FF07219" w14:textId="77777777" w:rsidR="00610AD5" w:rsidRPr="00610AD5" w:rsidRDefault="00610AD5" w:rsidP="00610AD5">
                            <w:pPr>
                              <w:numPr>
                                <w:ilvl w:val="0"/>
                                <w:numId w:val="47"/>
                              </w:numPr>
                              <w:spacing w:before="0" w:after="20"/>
                              <w:ind w:left="426" w:hanging="426"/>
                              <w:rPr>
                                <w:b/>
                                <w:sz w:val="20"/>
                              </w:rPr>
                            </w:pPr>
                            <w:r w:rsidRPr="00610AD5">
                              <w:rPr>
                                <w:b/>
                                <w:sz w:val="20"/>
                              </w:rPr>
                              <w:t>The paper (in pdf format) submitted for peer-review must not contain any personal identification of author(s)</w:t>
                            </w:r>
                          </w:p>
                          <w:p w14:paraId="4D0E45A8" w14:textId="77777777" w:rsidR="00610AD5" w:rsidRPr="00610AD5" w:rsidRDefault="00610AD5" w:rsidP="00610AD5">
                            <w:pPr>
                              <w:numPr>
                                <w:ilvl w:val="0"/>
                                <w:numId w:val="47"/>
                              </w:numPr>
                              <w:spacing w:before="0" w:after="20"/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sz w:val="20"/>
                              </w:rPr>
                              <w:t>The final version of paper has to be uploaded in Word format (according to this sample paper), including the identification and affiliation of all authors</w:t>
                            </w:r>
                          </w:p>
                          <w:p w14:paraId="37931300" w14:textId="77777777" w:rsidR="00610AD5" w:rsidRPr="00610AD5" w:rsidRDefault="00610AD5" w:rsidP="00610AD5">
                            <w:pPr>
                              <w:numPr>
                                <w:ilvl w:val="0"/>
                                <w:numId w:val="47"/>
                              </w:numPr>
                              <w:spacing w:before="0" w:after="20"/>
                              <w:ind w:left="426" w:hanging="426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sz w:val="20"/>
                              </w:rPr>
                              <w:t>All p</w:t>
                            </w:r>
                            <w:r w:rsidR="00D71DFF" w:rsidRPr="00610AD5">
                              <w:rPr>
                                <w:sz w:val="20"/>
                              </w:rPr>
                              <w:t xml:space="preserve">apers are </w:t>
                            </w:r>
                            <w:r w:rsidRPr="00610AD5">
                              <w:rPr>
                                <w:sz w:val="20"/>
                              </w:rPr>
                              <w:t>submitted</w:t>
                            </w:r>
                            <w:r w:rsidR="00D71DFF" w:rsidRPr="00610AD5">
                              <w:rPr>
                                <w:sz w:val="20"/>
                              </w:rPr>
                              <w:t xml:space="preserve"> in electronic form </w:t>
                            </w:r>
                            <w:r w:rsidRPr="00610AD5">
                              <w:rPr>
                                <w:sz w:val="20"/>
                              </w:rPr>
                              <w:t>via registration system only</w:t>
                            </w:r>
                            <w:r>
                              <w:rPr>
                                <w:sz w:val="20"/>
                              </w:rPr>
                              <w:t>; the system is</w:t>
                            </w:r>
                            <w:r w:rsidRPr="00610AD5">
                              <w:rPr>
                                <w:sz w:val="20"/>
                              </w:rPr>
                              <w:t xml:space="preserve"> available at: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610AD5">
                                <w:rPr>
                                  <w:rStyle w:val="Hypertextovodkaz"/>
                                  <w:sz w:val="20"/>
                                </w:rPr>
                                <w:t>http://ceres.vse.cz/login.php</w:t>
                              </w:r>
                            </w:hyperlink>
                            <w:r w:rsidRPr="00610AD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04CC018" w14:textId="77777777" w:rsidR="00D71DFF" w:rsidRPr="00610AD5" w:rsidRDefault="00D71DFF" w:rsidP="00D71DFF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</w:p>
                          <w:p w14:paraId="3B720B12" w14:textId="77777777" w:rsidR="00610AD5" w:rsidRPr="00610AD5" w:rsidRDefault="00610AD5" w:rsidP="00D71DFF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b/>
                                <w:sz w:val="20"/>
                              </w:rPr>
                              <w:t>Format instruction:</w:t>
                            </w:r>
                          </w:p>
                          <w:p w14:paraId="211F8DC7" w14:textId="77777777" w:rsidR="00D71DFF" w:rsidRPr="00610AD5" w:rsidRDefault="00D71DFF" w:rsidP="00D71DFF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sz w:val="20"/>
                              </w:rPr>
                              <w:t>Paper must include Introduction, Conclusion, References, Abstract, Key words and JEL Classification.</w:t>
                            </w:r>
                          </w:p>
                          <w:p w14:paraId="528ED5C5" w14:textId="77777777" w:rsidR="003462E6" w:rsidRPr="00610AD5" w:rsidRDefault="003462E6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sz w:val="20"/>
                              </w:rPr>
                              <w:t>Text of the paper must follow the rules of English grammar.</w:t>
                            </w:r>
                          </w:p>
                          <w:p w14:paraId="4CABD589" w14:textId="77777777" w:rsidR="003462E6" w:rsidRPr="00610AD5" w:rsidRDefault="003462E6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sz w:val="20"/>
                              </w:rPr>
                              <w:t>Papers should be structured in commonly used format for scientific papers and must include Conclusions, References, Abstract (a brief description of the paper), Key words (at least 3 key words which characterize the topics of the paper) and Journal of Econo</w:t>
                            </w:r>
                            <w:r w:rsidR="00B76ED8">
                              <w:rPr>
                                <w:sz w:val="20"/>
                              </w:rPr>
                              <w:t xml:space="preserve">mic Literature Classification  </w:t>
                            </w:r>
                            <w:hyperlink r:id="rId9" w:history="1"/>
                            <w:hyperlink r:id="rId10" w:history="1">
                              <w:r w:rsidR="00B76ED8" w:rsidRPr="006E4B89">
                                <w:rPr>
                                  <w:rStyle w:val="Hypertextovodkaz"/>
                                  <w:sz w:val="20"/>
                                </w:rPr>
                                <w:t>http://www.aeaweb.org/jel/guide/jel.php</w:t>
                              </w:r>
                            </w:hyperlink>
                            <w:r w:rsidR="00B76ED8">
                              <w:rPr>
                                <w:sz w:val="20"/>
                              </w:rPr>
                              <w:t xml:space="preserve"> </w:t>
                            </w:r>
                            <w:r w:rsidR="00180FA5" w:rsidRPr="00610AD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72BC2FB" w14:textId="77777777" w:rsidR="003462E6" w:rsidRPr="00610AD5" w:rsidRDefault="003462E6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i/>
                                <w:sz w:val="20"/>
                              </w:rPr>
                              <w:t>Equations</w:t>
                            </w:r>
                            <w:r w:rsidRPr="00610AD5">
                              <w:rPr>
                                <w:sz w:val="20"/>
                              </w:rPr>
                              <w:t>. The equations must be numbered and must be created in Microsoft Equation 3.0 format.</w:t>
                            </w:r>
                            <w:r w:rsidR="00E17B15" w:rsidRPr="00610AD5">
                              <w:rPr>
                                <w:sz w:val="20"/>
                              </w:rPr>
                              <w:t xml:space="preserve"> </w:t>
                            </w:r>
                            <w:r w:rsidRPr="00610AD5">
                              <w:rPr>
                                <w:i/>
                                <w:sz w:val="20"/>
                              </w:rPr>
                              <w:t>Variables</w:t>
                            </w:r>
                            <w:r w:rsidRPr="00610AD5">
                              <w:rPr>
                                <w:sz w:val="20"/>
                              </w:rPr>
                              <w:t>. Variables must be written using italics format.</w:t>
                            </w:r>
                          </w:p>
                          <w:p w14:paraId="64E40BB2" w14:textId="77777777" w:rsidR="003462E6" w:rsidRPr="00610AD5" w:rsidRDefault="003462E6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i/>
                                <w:sz w:val="20"/>
                              </w:rPr>
                              <w:t>Numbers</w:t>
                            </w:r>
                            <w:r w:rsidRPr="00610AD5">
                              <w:rPr>
                                <w:sz w:val="20"/>
                              </w:rPr>
                              <w:t xml:space="preserve">. When writing a number, the </w:t>
                            </w:r>
                            <w:r w:rsidR="0019037D" w:rsidRPr="00610AD5">
                              <w:rPr>
                                <w:sz w:val="20"/>
                              </w:rPr>
                              <w:t>period</w:t>
                            </w:r>
                            <w:r w:rsidRPr="00610AD5">
                              <w:rPr>
                                <w:sz w:val="20"/>
                              </w:rPr>
                              <w:t xml:space="preserve"> is used for decimal point, while thousands are separated by the </w:t>
                            </w:r>
                            <w:r w:rsidR="0019037D" w:rsidRPr="00610AD5">
                              <w:rPr>
                                <w:sz w:val="20"/>
                              </w:rPr>
                              <w:t>comma</w:t>
                            </w:r>
                            <w:r w:rsidRPr="00610AD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BA196E4" w14:textId="77777777" w:rsidR="003462E6" w:rsidRPr="00610AD5" w:rsidRDefault="003462E6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i/>
                                <w:sz w:val="20"/>
                              </w:rPr>
                              <w:t>Tables</w:t>
                            </w:r>
                            <w:r w:rsidRPr="00610AD5">
                              <w:rPr>
                                <w:sz w:val="20"/>
                              </w:rPr>
                              <w:t xml:space="preserve">. Every table must be numbered, must contain a title and in the case of data adopting, it must contain a data source. </w:t>
                            </w:r>
                          </w:p>
                          <w:p w14:paraId="21265989" w14:textId="77777777" w:rsidR="003462E6" w:rsidRPr="00610AD5" w:rsidRDefault="003462E6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i/>
                                <w:sz w:val="20"/>
                              </w:rPr>
                              <w:t>Figures</w:t>
                            </w:r>
                            <w:r w:rsidRPr="00610AD5">
                              <w:rPr>
                                <w:sz w:val="20"/>
                              </w:rPr>
                              <w:t xml:space="preserve"> (graphs, schemes). Every figure must be numbered, must contain a title and in the case of data adopting, it must contain a data source.</w:t>
                            </w:r>
                          </w:p>
                          <w:p w14:paraId="574592CB" w14:textId="77777777" w:rsidR="003462E6" w:rsidRPr="00610AD5" w:rsidRDefault="003462E6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i/>
                                <w:sz w:val="20"/>
                              </w:rPr>
                              <w:t>Footnotes</w:t>
                            </w:r>
                            <w:r w:rsidRPr="00610AD5">
                              <w:rPr>
                                <w:sz w:val="20"/>
                              </w:rPr>
                              <w:t>, should be used only exceptionally and they only act as (i) presentation of the author by specification of the name, surname, academic degrees, e-mail address and the name and address of institution; (ii) description of the research projects, the result of which is the presented paper; (iii) further notes explaining the text; (iv) but not as references.</w:t>
                            </w:r>
                          </w:p>
                          <w:p w14:paraId="231D4E2A" w14:textId="77777777" w:rsidR="00E17B15" w:rsidRPr="00610AD5" w:rsidRDefault="00E17B15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i/>
                                <w:sz w:val="20"/>
                              </w:rPr>
                              <w:t xml:space="preserve">References. </w:t>
                            </w:r>
                            <w:r w:rsidRPr="00610AD5">
                              <w:rPr>
                                <w:sz w:val="20"/>
                              </w:rPr>
                              <w:t>The references use</w:t>
                            </w:r>
                            <w:r w:rsidR="00775923" w:rsidRPr="00610AD5">
                              <w:rPr>
                                <w:sz w:val="20"/>
                              </w:rPr>
                              <w:t>d in article must follow Elsevier Harvard</w:t>
                            </w:r>
                            <w:r w:rsidRPr="00610AD5">
                              <w:rPr>
                                <w:sz w:val="20"/>
                              </w:rPr>
                              <w:t xml:space="preserve"> reference style</w:t>
                            </w:r>
                            <w:r w:rsidR="00775923" w:rsidRPr="00610AD5">
                              <w:rPr>
                                <w:sz w:val="20"/>
                              </w:rPr>
                              <w:t xml:space="preserve"> that can be created through citation software such as Zotero.</w:t>
                            </w:r>
                            <w:r w:rsidR="00057711" w:rsidRPr="00610AD5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EC18DE" w:rsidRPr="00610AD5">
                                <w:rPr>
                                  <w:rStyle w:val="Hypertextovodkaz"/>
                                  <w:sz w:val="20"/>
                                </w:rPr>
                                <w:t>https://www.zotero.org/styles?q=elsevier%20harvard</w:t>
                              </w:r>
                            </w:hyperlink>
                            <w:r w:rsidR="00E2690A">
                              <w:rPr>
                                <w:sz w:val="20"/>
                              </w:rPr>
                              <w:t>. If relevant, the list of references shall also include the DOI number of the cited paper.</w:t>
                            </w:r>
                            <w:r w:rsidR="00EC18DE" w:rsidRPr="00610AD5">
                              <w:rPr>
                                <w:sz w:val="20"/>
                              </w:rPr>
                              <w:t xml:space="preserve"> </w:t>
                            </w:r>
                            <w:r w:rsidR="00057711" w:rsidRPr="00610AD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64C619F" w14:textId="77777777" w:rsidR="0076337C" w:rsidRPr="00610AD5" w:rsidRDefault="0039287F" w:rsidP="0076337C">
                            <w:pPr>
                              <w:spacing w:before="0" w:after="20"/>
                              <w:rPr>
                                <w:sz w:val="20"/>
                              </w:rPr>
                            </w:pPr>
                            <w:r w:rsidRPr="00610AD5">
                              <w:rPr>
                                <w:b/>
                                <w:sz w:val="20"/>
                              </w:rPr>
                              <w:t>Please use Paper Sample</w:t>
                            </w:r>
                            <w:r w:rsidR="0076337C" w:rsidRPr="00610AD5">
                              <w:rPr>
                                <w:b/>
                                <w:sz w:val="20"/>
                              </w:rPr>
                              <w:t xml:space="preserve"> that follows these instruction</w:t>
                            </w:r>
                            <w:r w:rsidR="008D6CC3" w:rsidRPr="00610AD5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="0076337C" w:rsidRPr="00610AD5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E71B2A" w:rsidRPr="00610AD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A33D2" w:rsidRPr="00610AD5">
                              <w:rPr>
                                <w:sz w:val="20"/>
                              </w:rPr>
                              <w:t>Authors do not have</w:t>
                            </w:r>
                            <w:r w:rsidR="00E71B2A" w:rsidRPr="00610AD5">
                              <w:rPr>
                                <w:sz w:val="20"/>
                              </w:rPr>
                              <w:t xml:space="preserve"> to fill the heading.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9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-4.55pt;width:369pt;height:50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" fillcolor="#d8d8d8">
                <v:textbox>
                  <w:txbxContent>
                    <w:p w14:paraId="7E751752" w14:textId="77777777" w:rsidR="003462E6" w:rsidRPr="00610AD5" w:rsidRDefault="003462E6" w:rsidP="0076337C">
                      <w:pPr>
                        <w:spacing w:before="0" w:after="20"/>
                        <w:rPr>
                          <w:b/>
                          <w:sz w:val="20"/>
                        </w:rPr>
                      </w:pPr>
                      <w:r w:rsidRPr="00610AD5">
                        <w:rPr>
                          <w:b/>
                          <w:sz w:val="20"/>
                        </w:rPr>
                        <w:t>Forma</w:t>
                      </w:r>
                      <w:r w:rsidR="00610AD5" w:rsidRPr="00610AD5">
                        <w:rPr>
                          <w:b/>
                          <w:sz w:val="20"/>
                        </w:rPr>
                        <w:t>l requirements</w:t>
                      </w:r>
                      <w:r w:rsidRPr="00610AD5">
                        <w:rPr>
                          <w:b/>
                          <w:sz w:val="20"/>
                        </w:rPr>
                        <w:t>:</w:t>
                      </w:r>
                    </w:p>
                    <w:p w14:paraId="6D0CA943" w14:textId="77777777" w:rsidR="00610AD5" w:rsidRPr="00610AD5" w:rsidRDefault="00610AD5" w:rsidP="00610AD5">
                      <w:pPr>
                        <w:numPr>
                          <w:ilvl w:val="0"/>
                          <w:numId w:val="47"/>
                        </w:numPr>
                        <w:spacing w:before="0" w:after="20"/>
                        <w:ind w:left="426" w:hanging="426"/>
                        <w:rPr>
                          <w:sz w:val="20"/>
                        </w:rPr>
                      </w:pPr>
                      <w:r w:rsidRPr="00610AD5">
                        <w:rPr>
                          <w:sz w:val="20"/>
                        </w:rPr>
                        <w:t>Only English papers will be accepted for evaluation</w:t>
                      </w:r>
                    </w:p>
                    <w:p w14:paraId="67C13225" w14:textId="7516E917" w:rsidR="00610AD5" w:rsidRPr="00610AD5" w:rsidRDefault="00610AD5" w:rsidP="00610AD5">
                      <w:pPr>
                        <w:numPr>
                          <w:ilvl w:val="0"/>
                          <w:numId w:val="47"/>
                        </w:numPr>
                        <w:spacing w:before="0" w:after="20"/>
                        <w:ind w:left="426" w:hanging="426"/>
                        <w:rPr>
                          <w:sz w:val="20"/>
                        </w:rPr>
                      </w:pPr>
                      <w:r w:rsidRPr="00610AD5">
                        <w:rPr>
                          <w:sz w:val="20"/>
                        </w:rPr>
                        <w:t>The paper’s</w:t>
                      </w:r>
                      <w:r w:rsidRPr="00610AD5">
                        <w:rPr>
                          <w:b/>
                          <w:sz w:val="20"/>
                        </w:rPr>
                        <w:t xml:space="preserve"> length </w:t>
                      </w:r>
                      <w:r w:rsidR="00F64D8E">
                        <w:rPr>
                          <w:b/>
                          <w:sz w:val="20"/>
                        </w:rPr>
                        <w:t>shall be between</w:t>
                      </w:r>
                      <w:r w:rsidRPr="00610AD5">
                        <w:rPr>
                          <w:b/>
                          <w:sz w:val="20"/>
                        </w:rPr>
                        <w:t xml:space="preserve"> </w:t>
                      </w:r>
                      <w:r w:rsidR="00F5327E">
                        <w:rPr>
                          <w:b/>
                          <w:sz w:val="20"/>
                        </w:rPr>
                        <w:t>10</w:t>
                      </w:r>
                      <w:r w:rsidR="00D034F6">
                        <w:rPr>
                          <w:b/>
                          <w:sz w:val="20"/>
                        </w:rPr>
                        <w:t>-</w:t>
                      </w:r>
                      <w:r w:rsidR="00D22E59">
                        <w:rPr>
                          <w:b/>
                          <w:sz w:val="20"/>
                        </w:rPr>
                        <w:t>1</w:t>
                      </w:r>
                      <w:r w:rsidR="00F5327E">
                        <w:rPr>
                          <w:b/>
                          <w:sz w:val="20"/>
                        </w:rPr>
                        <w:t>5</w:t>
                      </w:r>
                      <w:r w:rsidRPr="00610AD5">
                        <w:rPr>
                          <w:b/>
                          <w:sz w:val="20"/>
                        </w:rPr>
                        <w:t xml:space="preserve"> pages</w:t>
                      </w:r>
                    </w:p>
                    <w:p w14:paraId="79AD9FFC" w14:textId="77777777" w:rsidR="00610AD5" w:rsidRPr="00610AD5" w:rsidRDefault="00610AD5" w:rsidP="00610AD5">
                      <w:pPr>
                        <w:numPr>
                          <w:ilvl w:val="0"/>
                          <w:numId w:val="47"/>
                        </w:numPr>
                        <w:spacing w:before="0" w:after="20"/>
                        <w:ind w:left="426" w:hanging="426"/>
                        <w:rPr>
                          <w:sz w:val="20"/>
                        </w:rPr>
                      </w:pPr>
                      <w:r w:rsidRPr="00610AD5">
                        <w:rPr>
                          <w:sz w:val="20"/>
                        </w:rPr>
                        <w:t>The paper has to be prepared according to this sample paper</w:t>
                      </w:r>
                    </w:p>
                    <w:p w14:paraId="5FF07219" w14:textId="77777777" w:rsidR="00610AD5" w:rsidRPr="00610AD5" w:rsidRDefault="00610AD5" w:rsidP="00610AD5">
                      <w:pPr>
                        <w:numPr>
                          <w:ilvl w:val="0"/>
                          <w:numId w:val="47"/>
                        </w:numPr>
                        <w:spacing w:before="0" w:after="20"/>
                        <w:ind w:left="426" w:hanging="426"/>
                        <w:rPr>
                          <w:b/>
                          <w:sz w:val="20"/>
                        </w:rPr>
                      </w:pPr>
                      <w:r w:rsidRPr="00610AD5">
                        <w:rPr>
                          <w:b/>
                          <w:sz w:val="20"/>
                        </w:rPr>
                        <w:t>The paper (in pdf format) submitted for peer-review must not contain any personal identification of author(s)</w:t>
                      </w:r>
                    </w:p>
                    <w:p w14:paraId="4D0E45A8" w14:textId="77777777" w:rsidR="00610AD5" w:rsidRPr="00610AD5" w:rsidRDefault="00610AD5" w:rsidP="00610AD5">
                      <w:pPr>
                        <w:numPr>
                          <w:ilvl w:val="0"/>
                          <w:numId w:val="47"/>
                        </w:numPr>
                        <w:spacing w:before="0" w:after="20"/>
                        <w:ind w:left="426" w:hanging="426"/>
                        <w:rPr>
                          <w:sz w:val="20"/>
                        </w:rPr>
                      </w:pPr>
                      <w:r w:rsidRPr="00610AD5">
                        <w:rPr>
                          <w:sz w:val="20"/>
                        </w:rPr>
                        <w:t>The final version of paper has to be uploaded in Word format (according to this sample paper), including the identification and affiliation of all authors</w:t>
                      </w:r>
                    </w:p>
                    <w:p w14:paraId="37931300" w14:textId="77777777" w:rsidR="00610AD5" w:rsidRPr="00610AD5" w:rsidRDefault="00610AD5" w:rsidP="00610AD5">
                      <w:pPr>
                        <w:numPr>
                          <w:ilvl w:val="0"/>
                          <w:numId w:val="47"/>
                        </w:numPr>
                        <w:spacing w:before="0" w:after="20"/>
                        <w:ind w:left="426" w:hanging="426"/>
                        <w:rPr>
                          <w:sz w:val="20"/>
                        </w:rPr>
                      </w:pPr>
                      <w:r w:rsidRPr="00610AD5">
                        <w:rPr>
                          <w:sz w:val="20"/>
                        </w:rPr>
                        <w:t>All p</w:t>
                      </w:r>
                      <w:r w:rsidR="00D71DFF" w:rsidRPr="00610AD5">
                        <w:rPr>
                          <w:sz w:val="20"/>
                        </w:rPr>
                        <w:t xml:space="preserve">apers are </w:t>
                      </w:r>
                      <w:r w:rsidRPr="00610AD5">
                        <w:rPr>
                          <w:sz w:val="20"/>
                        </w:rPr>
                        <w:t>submitted</w:t>
                      </w:r>
                      <w:r w:rsidR="00D71DFF" w:rsidRPr="00610AD5">
                        <w:rPr>
                          <w:sz w:val="20"/>
                        </w:rPr>
                        <w:t xml:space="preserve"> in electronic form </w:t>
                      </w:r>
                      <w:r w:rsidRPr="00610AD5">
                        <w:rPr>
                          <w:sz w:val="20"/>
                        </w:rPr>
                        <w:t>via registration system only</w:t>
                      </w:r>
                      <w:r>
                        <w:rPr>
                          <w:sz w:val="20"/>
                        </w:rPr>
                        <w:t>; the system is</w:t>
                      </w:r>
                      <w:r w:rsidRPr="00610AD5">
                        <w:rPr>
                          <w:sz w:val="20"/>
                        </w:rPr>
                        <w:t xml:space="preserve"> available at: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12" w:history="1">
                        <w:r w:rsidRPr="00610AD5">
                          <w:rPr>
                            <w:rStyle w:val="Hypertextovodkaz"/>
                            <w:sz w:val="20"/>
                          </w:rPr>
                          <w:t>http://ceres.vse.cz/login.php</w:t>
                        </w:r>
                      </w:hyperlink>
                      <w:r w:rsidRPr="00610AD5">
                        <w:rPr>
                          <w:sz w:val="20"/>
                        </w:rPr>
                        <w:t xml:space="preserve"> </w:t>
                      </w:r>
                    </w:p>
                    <w:p w14:paraId="204CC018" w14:textId="77777777" w:rsidR="00D71DFF" w:rsidRPr="00610AD5" w:rsidRDefault="00D71DFF" w:rsidP="00D71DFF">
                      <w:pPr>
                        <w:spacing w:before="0" w:after="20"/>
                        <w:rPr>
                          <w:sz w:val="20"/>
                        </w:rPr>
                      </w:pPr>
                    </w:p>
                    <w:p w14:paraId="3B720B12" w14:textId="77777777" w:rsidR="00610AD5" w:rsidRPr="00610AD5" w:rsidRDefault="00610AD5" w:rsidP="00D71DFF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b/>
                          <w:sz w:val="20"/>
                        </w:rPr>
                        <w:t>Format instruction:</w:t>
                      </w:r>
                    </w:p>
                    <w:p w14:paraId="211F8DC7" w14:textId="77777777" w:rsidR="00D71DFF" w:rsidRPr="00610AD5" w:rsidRDefault="00D71DFF" w:rsidP="00D71DFF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sz w:val="20"/>
                        </w:rPr>
                        <w:t>Paper must include Introduction, Conclusion, References, Abstract, Key words and JEL Classification.</w:t>
                      </w:r>
                    </w:p>
                    <w:p w14:paraId="528ED5C5" w14:textId="77777777" w:rsidR="003462E6" w:rsidRPr="00610AD5" w:rsidRDefault="003462E6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sz w:val="20"/>
                        </w:rPr>
                        <w:t>Text of the paper must follow the rules of English grammar.</w:t>
                      </w:r>
                    </w:p>
                    <w:p w14:paraId="4CABD589" w14:textId="77777777" w:rsidR="003462E6" w:rsidRPr="00610AD5" w:rsidRDefault="003462E6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sz w:val="20"/>
                        </w:rPr>
                        <w:t>Papers should be structured in commonly used format for scientific papers and must include Conclusions, References, Abstract (a brief description of the paper), Key words (at least 3 key words which characterize the topics of the paper) and Journal of Econo</w:t>
                      </w:r>
                      <w:r w:rsidR="00B76ED8">
                        <w:rPr>
                          <w:sz w:val="20"/>
                        </w:rPr>
                        <w:t xml:space="preserve">mic Literature Classification  </w:t>
                      </w:r>
                      <w:hyperlink r:id="rId13" w:history="1"/>
                      <w:hyperlink r:id="rId14" w:history="1">
                        <w:r w:rsidR="00B76ED8" w:rsidRPr="006E4B89">
                          <w:rPr>
                            <w:rStyle w:val="Hypertextovodkaz"/>
                            <w:sz w:val="20"/>
                          </w:rPr>
                          <w:t>http://www.aeaweb.org/jel/guide/jel.php</w:t>
                        </w:r>
                      </w:hyperlink>
                      <w:r w:rsidR="00B76ED8">
                        <w:rPr>
                          <w:sz w:val="20"/>
                        </w:rPr>
                        <w:t xml:space="preserve"> </w:t>
                      </w:r>
                      <w:r w:rsidR="00180FA5" w:rsidRPr="00610AD5">
                        <w:rPr>
                          <w:sz w:val="20"/>
                        </w:rPr>
                        <w:t>.</w:t>
                      </w:r>
                    </w:p>
                    <w:p w14:paraId="772BC2FB" w14:textId="77777777" w:rsidR="003462E6" w:rsidRPr="00610AD5" w:rsidRDefault="003462E6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i/>
                          <w:sz w:val="20"/>
                        </w:rPr>
                        <w:t>Equations</w:t>
                      </w:r>
                      <w:r w:rsidRPr="00610AD5">
                        <w:rPr>
                          <w:sz w:val="20"/>
                        </w:rPr>
                        <w:t>. The equations must be numbered and must be created in Microsoft Equation 3.0 format.</w:t>
                      </w:r>
                      <w:r w:rsidR="00E17B15" w:rsidRPr="00610AD5">
                        <w:rPr>
                          <w:sz w:val="20"/>
                        </w:rPr>
                        <w:t xml:space="preserve"> </w:t>
                      </w:r>
                      <w:r w:rsidRPr="00610AD5">
                        <w:rPr>
                          <w:i/>
                          <w:sz w:val="20"/>
                        </w:rPr>
                        <w:t>Variables</w:t>
                      </w:r>
                      <w:r w:rsidRPr="00610AD5">
                        <w:rPr>
                          <w:sz w:val="20"/>
                        </w:rPr>
                        <w:t>. Variables must be written using italics format.</w:t>
                      </w:r>
                    </w:p>
                    <w:p w14:paraId="64E40BB2" w14:textId="77777777" w:rsidR="003462E6" w:rsidRPr="00610AD5" w:rsidRDefault="003462E6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i/>
                          <w:sz w:val="20"/>
                        </w:rPr>
                        <w:t>Numbers</w:t>
                      </w:r>
                      <w:r w:rsidRPr="00610AD5">
                        <w:rPr>
                          <w:sz w:val="20"/>
                        </w:rPr>
                        <w:t xml:space="preserve">. When writing a number, the </w:t>
                      </w:r>
                      <w:r w:rsidR="0019037D" w:rsidRPr="00610AD5">
                        <w:rPr>
                          <w:sz w:val="20"/>
                        </w:rPr>
                        <w:t>period</w:t>
                      </w:r>
                      <w:r w:rsidRPr="00610AD5">
                        <w:rPr>
                          <w:sz w:val="20"/>
                        </w:rPr>
                        <w:t xml:space="preserve"> is used for decimal point, while thousands are separated by the </w:t>
                      </w:r>
                      <w:r w:rsidR="0019037D" w:rsidRPr="00610AD5">
                        <w:rPr>
                          <w:sz w:val="20"/>
                        </w:rPr>
                        <w:t>comma</w:t>
                      </w:r>
                      <w:r w:rsidRPr="00610AD5">
                        <w:rPr>
                          <w:sz w:val="20"/>
                        </w:rPr>
                        <w:t>.</w:t>
                      </w:r>
                    </w:p>
                    <w:p w14:paraId="1BA196E4" w14:textId="77777777" w:rsidR="003462E6" w:rsidRPr="00610AD5" w:rsidRDefault="003462E6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i/>
                          <w:sz w:val="20"/>
                        </w:rPr>
                        <w:t>Tables</w:t>
                      </w:r>
                      <w:r w:rsidRPr="00610AD5">
                        <w:rPr>
                          <w:sz w:val="20"/>
                        </w:rPr>
                        <w:t xml:space="preserve">. Every table must be numbered, must contain a title and in the case of data adopting, it must contain a data source. </w:t>
                      </w:r>
                    </w:p>
                    <w:p w14:paraId="21265989" w14:textId="77777777" w:rsidR="003462E6" w:rsidRPr="00610AD5" w:rsidRDefault="003462E6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i/>
                          <w:sz w:val="20"/>
                        </w:rPr>
                        <w:t>Figures</w:t>
                      </w:r>
                      <w:r w:rsidRPr="00610AD5">
                        <w:rPr>
                          <w:sz w:val="20"/>
                        </w:rPr>
                        <w:t xml:space="preserve"> (graphs, schemes). Every figure must be numbered, must contain a title and in the case of data adopting, it must contain a data source.</w:t>
                      </w:r>
                    </w:p>
                    <w:p w14:paraId="574592CB" w14:textId="77777777" w:rsidR="003462E6" w:rsidRPr="00610AD5" w:rsidRDefault="003462E6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i/>
                          <w:sz w:val="20"/>
                        </w:rPr>
                        <w:t>Footnotes</w:t>
                      </w:r>
                      <w:r w:rsidRPr="00610AD5">
                        <w:rPr>
                          <w:sz w:val="20"/>
                        </w:rPr>
                        <w:t>, should be used only exceptionally and they only act as (i) presentation of the author by specification of the name, surname, academic degrees, e-mail address and the name and address of institution; (ii) description of the research projects, the result of which is the presented paper; (iii) further notes explaining the text; (iv) but not as references.</w:t>
                      </w:r>
                    </w:p>
                    <w:p w14:paraId="231D4E2A" w14:textId="77777777" w:rsidR="00E17B15" w:rsidRPr="00610AD5" w:rsidRDefault="00E17B15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i/>
                          <w:sz w:val="20"/>
                        </w:rPr>
                        <w:t xml:space="preserve">References. </w:t>
                      </w:r>
                      <w:r w:rsidRPr="00610AD5">
                        <w:rPr>
                          <w:sz w:val="20"/>
                        </w:rPr>
                        <w:t>The references use</w:t>
                      </w:r>
                      <w:r w:rsidR="00775923" w:rsidRPr="00610AD5">
                        <w:rPr>
                          <w:sz w:val="20"/>
                        </w:rPr>
                        <w:t>d in article must follow Elsevier Harvard</w:t>
                      </w:r>
                      <w:r w:rsidRPr="00610AD5">
                        <w:rPr>
                          <w:sz w:val="20"/>
                        </w:rPr>
                        <w:t xml:space="preserve"> reference style</w:t>
                      </w:r>
                      <w:r w:rsidR="00775923" w:rsidRPr="00610AD5">
                        <w:rPr>
                          <w:sz w:val="20"/>
                        </w:rPr>
                        <w:t xml:space="preserve"> that can be created through citation software such as Zotero.</w:t>
                      </w:r>
                      <w:r w:rsidR="00057711" w:rsidRPr="00610AD5">
                        <w:rPr>
                          <w:sz w:val="20"/>
                        </w:rPr>
                        <w:t xml:space="preserve"> </w:t>
                      </w:r>
                      <w:hyperlink r:id="rId15" w:history="1">
                        <w:r w:rsidR="00EC18DE" w:rsidRPr="00610AD5">
                          <w:rPr>
                            <w:rStyle w:val="Hypertextovodkaz"/>
                            <w:sz w:val="20"/>
                          </w:rPr>
                          <w:t>https://www.zotero.org/styles?q=elsevier%20harvard</w:t>
                        </w:r>
                      </w:hyperlink>
                      <w:r w:rsidR="00E2690A">
                        <w:rPr>
                          <w:sz w:val="20"/>
                        </w:rPr>
                        <w:t>. If relevant, the list of references shall also include the DOI number of the cited paper.</w:t>
                      </w:r>
                      <w:r w:rsidR="00EC18DE" w:rsidRPr="00610AD5">
                        <w:rPr>
                          <w:sz w:val="20"/>
                        </w:rPr>
                        <w:t xml:space="preserve"> </w:t>
                      </w:r>
                      <w:r w:rsidR="00057711" w:rsidRPr="00610AD5">
                        <w:rPr>
                          <w:sz w:val="20"/>
                        </w:rPr>
                        <w:t xml:space="preserve"> </w:t>
                      </w:r>
                    </w:p>
                    <w:p w14:paraId="364C619F" w14:textId="77777777" w:rsidR="0076337C" w:rsidRPr="00610AD5" w:rsidRDefault="0039287F" w:rsidP="0076337C">
                      <w:pPr>
                        <w:spacing w:before="0" w:after="20"/>
                        <w:rPr>
                          <w:sz w:val="20"/>
                        </w:rPr>
                      </w:pPr>
                      <w:r w:rsidRPr="00610AD5">
                        <w:rPr>
                          <w:b/>
                          <w:sz w:val="20"/>
                        </w:rPr>
                        <w:t>Please use Paper Sample</w:t>
                      </w:r>
                      <w:r w:rsidR="0076337C" w:rsidRPr="00610AD5">
                        <w:rPr>
                          <w:b/>
                          <w:sz w:val="20"/>
                        </w:rPr>
                        <w:t xml:space="preserve"> that follows these instruction</w:t>
                      </w:r>
                      <w:r w:rsidR="008D6CC3" w:rsidRPr="00610AD5">
                        <w:rPr>
                          <w:b/>
                          <w:sz w:val="20"/>
                        </w:rPr>
                        <w:t>s</w:t>
                      </w:r>
                      <w:r w:rsidR="0076337C" w:rsidRPr="00610AD5">
                        <w:rPr>
                          <w:b/>
                          <w:sz w:val="20"/>
                        </w:rPr>
                        <w:t>.</w:t>
                      </w:r>
                      <w:r w:rsidR="00E71B2A" w:rsidRPr="00610AD5">
                        <w:rPr>
                          <w:b/>
                          <w:sz w:val="20"/>
                        </w:rPr>
                        <w:t xml:space="preserve"> </w:t>
                      </w:r>
                      <w:r w:rsidR="008A33D2" w:rsidRPr="00610AD5">
                        <w:rPr>
                          <w:sz w:val="20"/>
                        </w:rPr>
                        <w:t>Authors do not have</w:t>
                      </w:r>
                      <w:r w:rsidR="00E71B2A" w:rsidRPr="00610AD5">
                        <w:rPr>
                          <w:sz w:val="20"/>
                        </w:rPr>
                        <w:t xml:space="preserve"> to fill the heading.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96E2915" w14:textId="77777777" w:rsidR="00EC2230" w:rsidRPr="00D16265" w:rsidRDefault="00EC2230" w:rsidP="00EC2230">
      <w:pPr>
        <w:pStyle w:val="Nadpis1"/>
      </w:pPr>
    </w:p>
    <w:p w14:paraId="622AC54C" w14:textId="77777777" w:rsidR="00EC2230" w:rsidRDefault="00EC2230" w:rsidP="00D16265">
      <w:pPr>
        <w:pStyle w:val="Nadpis1"/>
      </w:pPr>
    </w:p>
    <w:p w14:paraId="1DDFD711" w14:textId="77777777" w:rsidR="00EC2230" w:rsidRDefault="00EC2230" w:rsidP="00D16265">
      <w:pPr>
        <w:pStyle w:val="Nadpis1"/>
      </w:pPr>
    </w:p>
    <w:p w14:paraId="2F4A7494" w14:textId="77777777" w:rsidR="00EC2230" w:rsidRDefault="00EC2230" w:rsidP="00D16265">
      <w:pPr>
        <w:pStyle w:val="Nadpis1"/>
      </w:pPr>
    </w:p>
    <w:p w14:paraId="56671D98" w14:textId="77777777" w:rsidR="00EC2230" w:rsidRPr="00EC2230" w:rsidRDefault="00EC2230" w:rsidP="00D16265">
      <w:pPr>
        <w:pStyle w:val="Nadpis1"/>
      </w:pPr>
    </w:p>
    <w:p w14:paraId="4CE7232A" w14:textId="77777777" w:rsidR="00EC2230" w:rsidRPr="00D16265" w:rsidRDefault="00EC2230" w:rsidP="00EC2230">
      <w:pPr>
        <w:pStyle w:val="Nadpis1"/>
      </w:pPr>
    </w:p>
    <w:p w14:paraId="5A3CDF05" w14:textId="77777777" w:rsidR="00EC2230" w:rsidRPr="00D16265" w:rsidRDefault="00EC2230" w:rsidP="00EC2230">
      <w:pPr>
        <w:pStyle w:val="Nadpis1"/>
      </w:pPr>
    </w:p>
    <w:p w14:paraId="6C4497B5" w14:textId="77777777" w:rsidR="00EC2230" w:rsidRPr="00D16265" w:rsidRDefault="00EC2230" w:rsidP="00EC2230">
      <w:pPr>
        <w:pStyle w:val="Nadpis1"/>
      </w:pPr>
    </w:p>
    <w:p w14:paraId="1E7CF33E" w14:textId="77777777" w:rsidR="00EC2230" w:rsidRPr="00D16265" w:rsidRDefault="00EC2230" w:rsidP="00EC2230">
      <w:pPr>
        <w:pStyle w:val="Nadpis1"/>
      </w:pPr>
    </w:p>
    <w:p w14:paraId="3A8C47FF" w14:textId="77777777" w:rsidR="00EC2230" w:rsidRPr="00D16265" w:rsidRDefault="00EC2230" w:rsidP="00EC2230">
      <w:pPr>
        <w:pStyle w:val="Nadpis1"/>
      </w:pPr>
    </w:p>
    <w:p w14:paraId="32B2DD80" w14:textId="77777777" w:rsidR="00EC2230" w:rsidRPr="00D16265" w:rsidRDefault="00EC2230" w:rsidP="00EC2230">
      <w:pPr>
        <w:pStyle w:val="Nadpis1"/>
      </w:pPr>
    </w:p>
    <w:p w14:paraId="12E84581" w14:textId="77777777" w:rsidR="00EC2230" w:rsidRPr="00D16265" w:rsidRDefault="00EC2230" w:rsidP="00EC2230">
      <w:pPr>
        <w:pStyle w:val="Nadpis1"/>
      </w:pPr>
    </w:p>
    <w:p w14:paraId="73BF1CB5" w14:textId="77777777" w:rsidR="00EC2230" w:rsidRPr="00D16265" w:rsidRDefault="00EC2230" w:rsidP="00EC2230">
      <w:pPr>
        <w:pStyle w:val="Nadpis1"/>
      </w:pPr>
    </w:p>
    <w:p w14:paraId="05BD4A76" w14:textId="77777777" w:rsidR="004D671E" w:rsidRPr="00C81453" w:rsidRDefault="00610AD5" w:rsidP="00EC2230">
      <w:pPr>
        <w:pStyle w:val="Nadpis1"/>
      </w:pPr>
      <w:r>
        <w:br w:type="page"/>
      </w:r>
      <w:r w:rsidR="004D671E" w:rsidRPr="00F65854">
        <w:lastRenderedPageBreak/>
        <w:t>Title</w:t>
      </w:r>
    </w:p>
    <w:p w14:paraId="49DE4A56" w14:textId="77777777" w:rsidR="004D671E" w:rsidRPr="00D16265" w:rsidRDefault="004D671E" w:rsidP="00D16265">
      <w:pPr>
        <w:pStyle w:val="Nadpis2"/>
      </w:pPr>
      <w:r w:rsidRPr="00EC2230">
        <w:t>Name Surname</w:t>
      </w:r>
      <w:r w:rsidRPr="00D16265">
        <w:t xml:space="preserve"> –</w:t>
      </w:r>
      <w:r w:rsidRPr="00EC2230">
        <w:t xml:space="preserve"> Name Surname</w:t>
      </w:r>
      <w:r w:rsidR="005559D8" w:rsidRPr="00EC2A2E">
        <w:rPr>
          <w:rStyle w:val="Znakapoznpodarou"/>
        </w:rPr>
        <w:footnoteReference w:customMarkFollows="1" w:id="1"/>
        <w:t>*</w:t>
      </w:r>
    </w:p>
    <w:p w14:paraId="6FD6AB4B" w14:textId="77777777" w:rsidR="00E9030C" w:rsidRPr="003F159C" w:rsidRDefault="00E9030C" w:rsidP="00EC2230">
      <w:pPr>
        <w:pStyle w:val="Fistpage-Abstract"/>
      </w:pPr>
      <w:r w:rsidRPr="003F159C">
        <w:t>Abstract:</w:t>
      </w:r>
    </w:p>
    <w:p w14:paraId="19764539" w14:textId="77777777" w:rsidR="000A5662" w:rsidRDefault="00E9030C" w:rsidP="00AF5C3C">
      <w:pPr>
        <w:pStyle w:val="Firstpage-Abstract-Author"/>
      </w:pPr>
      <w:r w:rsidRPr="006C271A">
        <w:t xml:space="preserve">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Abstract - text. </w:t>
      </w:r>
    </w:p>
    <w:p w14:paraId="694A619D" w14:textId="77777777" w:rsidR="00AF5C3C" w:rsidRPr="003F159C" w:rsidRDefault="00AF5C3C" w:rsidP="00AF5C3C">
      <w:pPr>
        <w:numPr>
          <w:ilvl w:val="0"/>
          <w:numId w:val="6"/>
        </w:numPr>
        <w:tabs>
          <w:tab w:val="clear" w:pos="1304"/>
          <w:tab w:val="num" w:pos="1134"/>
        </w:tabs>
        <w:spacing w:before="0"/>
        <w:ind w:left="283" w:right="283" w:firstLine="0"/>
        <w:rPr>
          <w:sz w:val="20"/>
          <w:lang w:val="en-GB"/>
        </w:rPr>
      </w:pPr>
      <w:r w:rsidRPr="003F159C">
        <w:rPr>
          <w:sz w:val="20"/>
          <w:lang w:val="en-GB"/>
        </w:rPr>
        <w:t>First key word; Second key word; Third key word.</w:t>
      </w:r>
    </w:p>
    <w:p w14:paraId="658FAFEE" w14:textId="77777777" w:rsidR="00E9030C" w:rsidRPr="003F159C" w:rsidRDefault="00B76ED8" w:rsidP="006C271A">
      <w:pPr>
        <w:pStyle w:val="StylFirstpage-JELclassificationVpravo05cmPed0b"/>
      </w:pPr>
      <w:r>
        <w:t xml:space="preserve">see </w:t>
      </w:r>
      <w:hyperlink r:id="rId16" w:history="1">
        <w:r w:rsidRPr="006E4B89">
          <w:rPr>
            <w:rStyle w:val="Hypertextovodkaz"/>
          </w:rPr>
          <w:t>http://www.aeaweb.org/jel/guide/jel.php</w:t>
        </w:r>
      </w:hyperlink>
    </w:p>
    <w:p w14:paraId="545D2CE1" w14:textId="77777777" w:rsidR="00BD30D5" w:rsidRDefault="00BD30D5" w:rsidP="00B664D4">
      <w:pPr>
        <w:pStyle w:val="Nadpis3"/>
        <w:spacing w:before="240"/>
      </w:pPr>
      <w:r w:rsidRPr="00E9030C">
        <w:t>Introduction (Heading of the chapter of 1st level)</w:t>
      </w:r>
    </w:p>
    <w:p w14:paraId="158F9167" w14:textId="77777777" w:rsidR="003462E6" w:rsidRDefault="0039287F" w:rsidP="00586EB4">
      <w:r w:rsidRPr="0039287F">
        <w:t>This p</w:t>
      </w:r>
      <w:r w:rsidR="003462E6" w:rsidRPr="0039287F">
        <w:t xml:space="preserve">aragraph </w:t>
      </w:r>
      <w:r w:rsidRPr="0039287F">
        <w:t>should contain literature review or review of conducted research</w:t>
      </w:r>
      <w:r>
        <w:t>.</w:t>
      </w:r>
    </w:p>
    <w:p w14:paraId="3FC9D1D8" w14:textId="77777777" w:rsidR="0039287F" w:rsidRPr="0039287F" w:rsidRDefault="0039287F" w:rsidP="00586EB4">
      <w:r>
        <w:t xml:space="preserve">Paragraph text. </w:t>
      </w:r>
      <w:r w:rsidRPr="00153725">
        <w:t>Paragraph text. Paragraph text. Paragraph text.</w:t>
      </w:r>
      <w:r>
        <w:t xml:space="preserve"> </w:t>
      </w:r>
      <w:r w:rsidRPr="00153725">
        <w:t>Paragraph text. Paragraph text. Paragraph text.</w:t>
      </w:r>
      <w:r>
        <w:t xml:space="preserve"> </w:t>
      </w:r>
      <w:r w:rsidRPr="00153725">
        <w:t>Paragraph text. Paragraph text. Paragraph text.</w:t>
      </w:r>
    </w:p>
    <w:p w14:paraId="3C841280" w14:textId="77777777" w:rsidR="004D671E" w:rsidRPr="00F65854" w:rsidRDefault="00BD30D5" w:rsidP="00481658">
      <w:pPr>
        <w:pStyle w:val="Nadpis3"/>
        <w:spacing w:before="240"/>
      </w:pPr>
      <w:r w:rsidRPr="00F65854">
        <w:t xml:space="preserve">Data and Methodology </w:t>
      </w:r>
    </w:p>
    <w:p w14:paraId="31C699D5" w14:textId="77777777" w:rsidR="004D671E" w:rsidRPr="00153725" w:rsidRDefault="004D671E" w:rsidP="00586EB4">
      <w:r w:rsidRPr="00153725">
        <w:t>Paragraph text. Paragraph text. Paragraph text. Paragraph text. Paragraph text. Paragraph text. Paragraph text. Paragraph text. Paragraph text. Paragraph text. Paragraph text.</w:t>
      </w:r>
      <w:r w:rsidR="005559D8" w:rsidRPr="005559D8">
        <w:rPr>
          <w:rStyle w:val="Znakapoznpodarou"/>
        </w:rPr>
        <w:t xml:space="preserve"> </w:t>
      </w:r>
      <w:r w:rsidR="005559D8" w:rsidRPr="00EC2A2E">
        <w:rPr>
          <w:rStyle w:val="Znakapoznpodarou"/>
        </w:rPr>
        <w:footnoteReference w:id="2"/>
      </w:r>
    </w:p>
    <w:p w14:paraId="2B085859" w14:textId="77777777" w:rsidR="004D671E" w:rsidRDefault="004D671E" w:rsidP="00586EB4">
      <w:r w:rsidRPr="00153725">
        <w:t xml:space="preserve">Paragraph text. Paragraph text. Paragraph text. Paragraph text. Paragraph text. Paragraph text. Paragraph text. Paragraph text. Paragraph text. </w:t>
      </w:r>
    </w:p>
    <w:p w14:paraId="7A320B3F" w14:textId="77777777" w:rsidR="00E2690A" w:rsidRDefault="00E2690A" w:rsidP="00586EB4">
      <w:r>
        <w:t xml:space="preserve">Use </w:t>
      </w:r>
      <w:r w:rsidR="00EC2A2E">
        <w:t>Chicago</w:t>
      </w:r>
      <w:r w:rsidRPr="00E2690A">
        <w:t xml:space="preserve"> reference style</w:t>
      </w:r>
      <w:r>
        <w:t xml:space="preserve"> and refer in following way. </w:t>
      </w:r>
      <w:r w:rsidRPr="00153725">
        <w:t>Paragraph text</w:t>
      </w:r>
      <w:r>
        <w:t xml:space="preserve"> </w:t>
      </w:r>
      <w:r>
        <w:fldChar w:fldCharType="begin"/>
      </w:r>
      <w:r w:rsidR="00EC2A2E">
        <w:instrText xml:space="preserve"> ADDIN ZOTERO_ITEM CSL_CITATION {"citationID":"qOcBLBKS","properties":{"formattedCitation":"(Nobes and Parker 2012)","plainCitation":"(Nobes and Parker 2012)"},"citationItems":[{"id":299,"uris":["http://zotero.org/users/1103647/items/BTDPN26S"],"uri":["http://zotero.org/users/1103647/items/BTDPN26S"],"itemData":{"id":299,"type":"book","title":"Comparative International Accounting","publisher":"Pearson Education","publisher-place":"London","number-of-pages":"624","event-place":"London","ISBN":"978-0-273-76379-6","author":[{"family":"Nobes","given":"Christopher"},{"family":"Parker","given":"Robert H."}],"issued":{"date-parts":[["2012"]]}}}],"schema":"https://github.com/citation-style-language/schema/raw/master/csl-citation.json"} </w:instrText>
      </w:r>
      <w:r>
        <w:fldChar w:fldCharType="separate"/>
      </w:r>
      <w:r w:rsidR="00EC2A2E" w:rsidRPr="00EC2A2E">
        <w:t>(Nobes and Parker 2012)</w:t>
      </w:r>
      <w:r>
        <w:fldChar w:fldCharType="end"/>
      </w:r>
      <w:r>
        <w:t xml:space="preserve">. </w:t>
      </w:r>
      <w:r>
        <w:fldChar w:fldCharType="begin"/>
      </w:r>
      <w:r w:rsidR="00EC2A2E">
        <w:instrText xml:space="preserve"> ADDIN ZOTERO_ITEM CSL_CITATION {"citationID":"GyxjnMqh","properties":{"formattedCitation":"(Cuijpers and Buijink 2005)","plainCitation":"(Cuijpers and Buijink 2005)"},"citationItems":[{"id":138,"uris":["http://zotero.org/users/1103647/items/5HVB7EMM"],"uri":["http://zotero.org/users/1103647/items/5HVB7EMM"],"itemData":{"id":138,"type":"article-journal","title":"Voluntary Adoption of Non-Local GAAP in the European Union: A Study of Determinants and Consequences","container-title":"European Accounting Review","page":"487-524","volume":"14","issue":"3","DOI":"10.1080/0963818042000337132","ISSN":"09638180","author":[{"family":"Cuijpers","given":"Rick"},{"family":"Buijink","given":"Willem"}],"issued":{"date-parts":[["2005"]]}}}],"schema":"https://github.com/citation-style-language/schema/raw/master/csl-citation.json"} </w:instrText>
      </w:r>
      <w:r>
        <w:fldChar w:fldCharType="separate"/>
      </w:r>
      <w:r w:rsidR="00EC2A2E" w:rsidRPr="00EC2A2E">
        <w:t>(Cuijpers and Buijink 2005)</w:t>
      </w:r>
      <w:r>
        <w:fldChar w:fldCharType="end"/>
      </w:r>
      <w:r>
        <w:t xml:space="preserve">, </w:t>
      </w:r>
      <w:r>
        <w:fldChar w:fldCharType="begin"/>
      </w:r>
      <w:r w:rsidR="00EC2A2E">
        <w:instrText xml:space="preserve"> ADDIN ZOTERO_ITEM CSL_CITATION {"citationID":"r2yH2hkZ","properties":{"formattedCitation":"(Ramanna and Sletten 2009)","plainCitation":"(Ramanna and Sletten 2009)"},"citationItems":[{"id":318,"uris":["http://zotero.org/users/1103647/items/CFTA34NM"],"uri":["http://zotero.org/users/1103647/items/CFTA34NM"],"itemData":{"id":318,"type":"article-journal","title":"Why Do Countries Adopt International Financial Reporting Standards?","container-title":"Working Papers No. 09-102","collection-title":"Harvard Business School","page":"49","author":[{"family":"Ramanna","given":"Karthik"},{"family":"Sletten","given":"Ewa"}],"issued":{"date-parts":[["2009"]]}}}],"schema":"https://github.com/citation-style-language/schema/raw/master/csl-citation.json"} </w:instrText>
      </w:r>
      <w:r>
        <w:fldChar w:fldCharType="separate"/>
      </w:r>
      <w:r w:rsidR="00EC2A2E" w:rsidRPr="00EC2A2E">
        <w:t>(Ramanna and Sletten 2009)</w:t>
      </w:r>
      <w:r>
        <w:fldChar w:fldCharType="end"/>
      </w:r>
      <w:r>
        <w:t xml:space="preserve"> as well as </w:t>
      </w:r>
      <w:r>
        <w:fldChar w:fldCharType="begin"/>
      </w:r>
      <w:r w:rsidR="00EC2A2E">
        <w:instrText xml:space="preserve"> ADDIN ZOTERO_ITEM CSL_CITATION {"citationID":"R2LRpMAO","properties":{"formattedCitation":"(Beneish, Miller, and Yohn 2012)","plainCitation":"(Beneish, Miller, and Yohn 2012)"},"citationItems":[{"id":280,"uris":["http://zotero.org/users/1103647/items/B3VZEBDR"],"uri":["http://zotero.org/users/1103647/items/B3VZEBDR"],"itemData":{"id":280,"type":"article-journal","title":"The Impact of Financial Reporting on Equity versus Debt Markets: Macroeconomic Evidence from Mandatory IFRS Adoption","container-title":"SSRN Electronic Journal","source":"CrossRef","URL":"http://www.ssrn.com/abstract=1403451","DOI":"10.2139/ssrn.1403451","ISSN":"15565068","author":[{"family":"Beneish","given":"Messod Daniel"},{"family":"Miller","given":"Brian P."},{"family":"Yohn","given":"Teri Lombardi"}],"issued":{"date-parts":[["2012"]]},"accessed":{"date-parts":[["2015",1,1]]}}}],"schema":"https://github.com/citation-style-language/schema/raw/master/csl-citation.json"} </w:instrText>
      </w:r>
      <w:r>
        <w:fldChar w:fldCharType="separate"/>
      </w:r>
      <w:r w:rsidR="00EC2A2E" w:rsidRPr="00EC2A2E">
        <w:t>(Beneish, Miller, and Yohn 2012)</w:t>
      </w:r>
      <w:r>
        <w:fldChar w:fldCharType="end"/>
      </w:r>
      <w:r w:rsidR="00EC2A2E">
        <w:t xml:space="preserve"> and</w:t>
      </w:r>
      <w:r>
        <w:t xml:space="preserve"> </w:t>
      </w:r>
      <w:r>
        <w:fldChar w:fldCharType="begin"/>
      </w:r>
      <w:r w:rsidR="00EC2A2E">
        <w:instrText xml:space="preserve"> ADDIN ZOTERO_ITEM CSL_CITATION {"citationID":"2JWCFSBm","properties":{"formattedCitation":"(PwC 2014)","plainCitation":"(PwC 2014)"},"citationItems":[{"id":155,"uris":["http://zotero.org/users/1103647/items/684PNR28"],"uri":["http://zotero.org/users/1103647/items/684PNR28"],"itemData":{"id":155,"type":"report","title":"IPO Watch Europe 2013","publisher":"PricewaterhouseCoopers","publisher-place":"London","event-place":"London","URL":"http://www.pwc.co.uk/uk/assets/pdf/ipo-watch-europe-2013.pdf","author":[{"family":"PwC","given":""}],"issued":{"date-parts":[["2014"]]},"accessed":{"date-parts":[["2015",2,2]]}}}],"schema":"https://github.com/citation-style-language/schema/raw/master/csl-citation.json"} </w:instrText>
      </w:r>
      <w:r>
        <w:fldChar w:fldCharType="separate"/>
      </w:r>
      <w:r w:rsidR="00EC2A2E" w:rsidRPr="00EC2A2E">
        <w:t>(PwC 2014)</w:t>
      </w:r>
      <w:r>
        <w:fldChar w:fldCharType="end"/>
      </w:r>
      <w:r w:rsidR="00EC2A2E">
        <w:t>.</w:t>
      </w:r>
    </w:p>
    <w:p w14:paraId="6CE66393" w14:textId="77777777" w:rsidR="00E2690A" w:rsidRDefault="00E2690A" w:rsidP="00586EB4"/>
    <w:p w14:paraId="5D86E9A0" w14:textId="77777777" w:rsidR="00E2690A" w:rsidRDefault="00E2690A" w:rsidP="00586EB4"/>
    <w:p w14:paraId="1BBD7645" w14:textId="77777777" w:rsidR="00E2690A" w:rsidRPr="00153725" w:rsidRDefault="00E2690A" w:rsidP="00586EB4"/>
    <w:p w14:paraId="4E6EF20F" w14:textId="77777777" w:rsidR="004D671E" w:rsidRPr="00CA2398" w:rsidRDefault="00424167" w:rsidP="00CA2398">
      <w:pPr>
        <w:pStyle w:val="Nadpis5"/>
        <w:numPr>
          <w:ilvl w:val="0"/>
          <w:numId w:val="9"/>
        </w:numPr>
        <w:tabs>
          <w:tab w:val="clear" w:pos="794"/>
          <w:tab w:val="left" w:pos="567"/>
        </w:tabs>
        <w:ind w:left="851" w:hanging="851"/>
        <w:rPr>
          <w:szCs w:val="22"/>
          <w:lang w:val="en-GB"/>
        </w:rPr>
      </w:pPr>
      <w:r>
        <w:rPr>
          <w:szCs w:val="22"/>
          <w:lang w:val="en-GB"/>
        </w:rPr>
        <w:lastRenderedPageBreak/>
        <w:tab/>
      </w:r>
      <w:r w:rsidR="004D671E" w:rsidRPr="00CA2398">
        <w:rPr>
          <w:szCs w:val="22"/>
          <w:lang w:val="en-GB"/>
        </w:rPr>
        <w:t>Heading of the table</w:t>
      </w:r>
    </w:p>
    <w:tbl>
      <w:tblPr>
        <w:tblW w:w="495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853"/>
        <w:gridCol w:w="1839"/>
        <w:gridCol w:w="1823"/>
      </w:tblGrid>
      <w:tr w:rsidR="008543EC" w:rsidRPr="00F65854" w14:paraId="310482CF" w14:textId="77777777" w:rsidTr="00481658">
        <w:trPr>
          <w:trHeight w:val="355"/>
          <w:jc w:val="center"/>
        </w:trPr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FDBF" w14:textId="77777777" w:rsidR="004D671E" w:rsidRPr="00F65854" w:rsidRDefault="004D671E" w:rsidP="00481658">
            <w:pPr>
              <w:pStyle w:val="Table-columnlegend"/>
              <w:ind w:left="-35"/>
            </w:pPr>
            <w:r w:rsidRPr="00F65854">
              <w:t>Legend 1</w:t>
            </w:r>
            <w:r w:rsidRPr="00F65854">
              <w:rPr>
                <w:vertAlign w:val="superscript"/>
              </w:rPr>
              <w:t>st</w:t>
            </w:r>
            <w:r w:rsidRPr="00F65854">
              <w:t xml:space="preserve"> column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4920" w14:textId="77777777" w:rsidR="004D671E" w:rsidRPr="00F65854" w:rsidRDefault="004D671E" w:rsidP="004C1D9D">
            <w:pPr>
              <w:pStyle w:val="Table-columnlegend"/>
            </w:pPr>
            <w:r w:rsidRPr="00F65854">
              <w:t>Legend 2</w:t>
            </w:r>
            <w:r w:rsidRPr="00F65854">
              <w:rPr>
                <w:vertAlign w:val="superscript"/>
              </w:rPr>
              <w:t>nd</w:t>
            </w:r>
            <w:r w:rsidRPr="00F65854">
              <w:t xml:space="preserve"> column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12811" w14:textId="77777777" w:rsidR="004D671E" w:rsidRPr="00F65854" w:rsidRDefault="004D671E" w:rsidP="004C1D9D">
            <w:pPr>
              <w:pStyle w:val="Table-columnlegend"/>
            </w:pPr>
            <w:r w:rsidRPr="00F65854">
              <w:t>Legend 3</w:t>
            </w:r>
            <w:r w:rsidRPr="00F65854">
              <w:rPr>
                <w:vertAlign w:val="superscript"/>
              </w:rPr>
              <w:t>rd</w:t>
            </w:r>
            <w:r w:rsidRPr="00F65854">
              <w:t xml:space="preserve"> column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AED0A" w14:textId="77777777" w:rsidR="004D671E" w:rsidRPr="00F65854" w:rsidRDefault="004D671E" w:rsidP="004C1D9D">
            <w:pPr>
              <w:pStyle w:val="Table-columnlegend"/>
            </w:pPr>
            <w:r w:rsidRPr="00F65854">
              <w:t>Legend 4</w:t>
            </w:r>
            <w:r w:rsidRPr="00F65854">
              <w:rPr>
                <w:vertAlign w:val="superscript"/>
              </w:rPr>
              <w:t>th</w:t>
            </w:r>
            <w:r w:rsidRPr="00F65854">
              <w:t xml:space="preserve"> column</w:t>
            </w:r>
          </w:p>
        </w:tc>
      </w:tr>
      <w:tr w:rsidR="008543EC" w:rsidRPr="00F65854" w14:paraId="377E9C00" w14:textId="77777777" w:rsidTr="00481658">
        <w:trPr>
          <w:trHeight w:val="336"/>
          <w:jc w:val="center"/>
        </w:trPr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14:paraId="151B0184" w14:textId="77777777" w:rsidR="004D671E" w:rsidRPr="00E615D3" w:rsidRDefault="004D671E" w:rsidP="00481658">
            <w:pPr>
              <w:pStyle w:val="Table-text"/>
              <w:ind w:left="-35"/>
            </w:pPr>
            <w:r w:rsidRPr="00E615D3">
              <w:t>Legend 1</w:t>
            </w:r>
            <w:r w:rsidRPr="00E615D3">
              <w:rPr>
                <w:vertAlign w:val="superscript"/>
              </w:rPr>
              <w:t>st</w:t>
            </w:r>
            <w:r w:rsidRPr="00E615D3">
              <w:t xml:space="preserve"> row</w:t>
            </w:r>
          </w:p>
        </w:tc>
        <w:tc>
          <w:tcPr>
            <w:tcW w:w="1279" w:type="pct"/>
            <w:tcBorders>
              <w:top w:val="single" w:sz="4" w:space="0" w:color="auto"/>
            </w:tcBorders>
            <w:vAlign w:val="center"/>
          </w:tcPr>
          <w:p w14:paraId="4815CEEA" w14:textId="77777777" w:rsidR="004D671E" w:rsidRPr="004C1D9D" w:rsidRDefault="004D671E" w:rsidP="004C1D9D">
            <w:pPr>
              <w:pStyle w:val="Table-text"/>
            </w:pPr>
            <w:r w:rsidRPr="004C1D9D">
              <w:t>A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tcMar>
              <w:right w:w="284" w:type="dxa"/>
            </w:tcMar>
            <w:vAlign w:val="center"/>
          </w:tcPr>
          <w:p w14:paraId="07AFB610" w14:textId="77777777" w:rsidR="004D671E" w:rsidRPr="004C1D9D" w:rsidRDefault="004D671E" w:rsidP="004C1D9D">
            <w:pPr>
              <w:pStyle w:val="Table-number"/>
            </w:pPr>
            <w:r w:rsidRPr="004C1D9D">
              <w:t>0,00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tcMar>
              <w:right w:w="284" w:type="dxa"/>
            </w:tcMar>
            <w:vAlign w:val="center"/>
          </w:tcPr>
          <w:p w14:paraId="7AE82920" w14:textId="77777777" w:rsidR="004D671E" w:rsidRPr="004C1D9D" w:rsidRDefault="004D671E" w:rsidP="004C1D9D">
            <w:pPr>
              <w:pStyle w:val="Table-number"/>
            </w:pPr>
            <w:r w:rsidRPr="004C1D9D">
              <w:t>0,00</w:t>
            </w:r>
          </w:p>
        </w:tc>
      </w:tr>
      <w:tr w:rsidR="008543EC" w:rsidRPr="00F65854" w14:paraId="332D88CD" w14:textId="77777777" w:rsidTr="00481658">
        <w:trPr>
          <w:trHeight w:val="336"/>
          <w:jc w:val="center"/>
        </w:trPr>
        <w:tc>
          <w:tcPr>
            <w:tcW w:w="1194" w:type="pct"/>
            <w:vAlign w:val="center"/>
          </w:tcPr>
          <w:p w14:paraId="0F336AB8" w14:textId="77777777" w:rsidR="004D671E" w:rsidRPr="00E615D3" w:rsidRDefault="004D671E" w:rsidP="00481658">
            <w:pPr>
              <w:pStyle w:val="Table-text"/>
              <w:ind w:left="-35"/>
            </w:pPr>
            <w:r w:rsidRPr="00E615D3">
              <w:t>Legend 2</w:t>
            </w:r>
            <w:r w:rsidRPr="00E615D3">
              <w:rPr>
                <w:vertAlign w:val="superscript"/>
              </w:rPr>
              <w:t>nd</w:t>
            </w:r>
            <w:r w:rsidRPr="00E615D3">
              <w:t xml:space="preserve"> row</w:t>
            </w:r>
          </w:p>
        </w:tc>
        <w:tc>
          <w:tcPr>
            <w:tcW w:w="1279" w:type="pct"/>
            <w:vAlign w:val="center"/>
          </w:tcPr>
          <w:p w14:paraId="4291C998" w14:textId="77777777" w:rsidR="004D671E" w:rsidRPr="004C1D9D" w:rsidRDefault="00C00E76" w:rsidP="004C1D9D">
            <w:pPr>
              <w:pStyle w:val="Table-text"/>
            </w:pPr>
            <w:r w:rsidRPr="004C1D9D">
              <w:t>B</w:t>
            </w:r>
          </w:p>
        </w:tc>
        <w:tc>
          <w:tcPr>
            <w:tcW w:w="1269" w:type="pct"/>
            <w:tcMar>
              <w:right w:w="284" w:type="dxa"/>
            </w:tcMar>
            <w:vAlign w:val="center"/>
          </w:tcPr>
          <w:p w14:paraId="6DEFA143" w14:textId="77777777" w:rsidR="004D671E" w:rsidRPr="004C1D9D" w:rsidRDefault="004D671E" w:rsidP="004C1D9D">
            <w:pPr>
              <w:pStyle w:val="Table-number"/>
            </w:pPr>
            <w:r w:rsidRPr="004C1D9D">
              <w:t>0,00</w:t>
            </w:r>
          </w:p>
        </w:tc>
        <w:tc>
          <w:tcPr>
            <w:tcW w:w="1258" w:type="pct"/>
            <w:tcMar>
              <w:right w:w="284" w:type="dxa"/>
            </w:tcMar>
            <w:vAlign w:val="center"/>
          </w:tcPr>
          <w:p w14:paraId="1D0A6766" w14:textId="77777777" w:rsidR="004D671E" w:rsidRPr="004C1D9D" w:rsidRDefault="004D671E" w:rsidP="004C1D9D">
            <w:pPr>
              <w:pStyle w:val="Table-number"/>
            </w:pPr>
            <w:r w:rsidRPr="004C1D9D">
              <w:t>0,00</w:t>
            </w:r>
          </w:p>
        </w:tc>
      </w:tr>
      <w:tr w:rsidR="008543EC" w:rsidRPr="00F65854" w14:paraId="7C7F2242" w14:textId="77777777" w:rsidTr="00481658">
        <w:trPr>
          <w:trHeight w:val="371"/>
          <w:jc w:val="center"/>
        </w:trPr>
        <w:tc>
          <w:tcPr>
            <w:tcW w:w="1194" w:type="pct"/>
            <w:tcBorders>
              <w:bottom w:val="single" w:sz="4" w:space="0" w:color="auto"/>
            </w:tcBorders>
            <w:vAlign w:val="center"/>
          </w:tcPr>
          <w:p w14:paraId="74E5E4A8" w14:textId="77777777" w:rsidR="004D671E" w:rsidRPr="00E615D3" w:rsidRDefault="004D671E" w:rsidP="00481658">
            <w:pPr>
              <w:pStyle w:val="Table-text"/>
              <w:ind w:left="-35"/>
            </w:pPr>
            <w:r w:rsidRPr="00E615D3">
              <w:t xml:space="preserve">Legend </w:t>
            </w:r>
            <w:r w:rsidR="00C00E76" w:rsidRPr="00E615D3">
              <w:t>3</w:t>
            </w:r>
            <w:r w:rsidR="00C00E76" w:rsidRPr="00E615D3">
              <w:rPr>
                <w:vertAlign w:val="superscript"/>
              </w:rPr>
              <w:t>rd</w:t>
            </w:r>
            <w:r w:rsidRPr="00E615D3">
              <w:t xml:space="preserve"> row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vAlign w:val="center"/>
          </w:tcPr>
          <w:p w14:paraId="3281E61C" w14:textId="77777777" w:rsidR="004D671E" w:rsidRPr="004C1D9D" w:rsidRDefault="00C00E76" w:rsidP="004C1D9D">
            <w:pPr>
              <w:pStyle w:val="Table-text"/>
            </w:pPr>
            <w:r w:rsidRPr="004C1D9D">
              <w:t>C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3C659B5C" w14:textId="77777777" w:rsidR="004D671E" w:rsidRPr="004C1D9D" w:rsidRDefault="004D671E" w:rsidP="004C1D9D">
            <w:pPr>
              <w:pStyle w:val="Table-number"/>
            </w:pPr>
            <w:r w:rsidRPr="004C1D9D">
              <w:t>0,00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2105F470" w14:textId="77777777" w:rsidR="004D671E" w:rsidRPr="004C1D9D" w:rsidRDefault="004D671E" w:rsidP="004C1D9D">
            <w:pPr>
              <w:pStyle w:val="Table-number"/>
            </w:pPr>
            <w:r w:rsidRPr="004C1D9D">
              <w:t>0,00</w:t>
            </w:r>
          </w:p>
        </w:tc>
      </w:tr>
    </w:tbl>
    <w:p w14:paraId="3452394F" w14:textId="77777777" w:rsidR="004D671E" w:rsidRDefault="004D671E" w:rsidP="009F7BC0">
      <w:pPr>
        <w:pStyle w:val="Table"/>
      </w:pPr>
      <w:r>
        <w:t>Source: Data source (bibliography, internet page, possibly. + authorial computation)</w:t>
      </w:r>
      <w:r w:rsidR="008E645E">
        <w:t>.</w:t>
      </w:r>
    </w:p>
    <w:p w14:paraId="516D64F0" w14:textId="77777777" w:rsidR="005477E5" w:rsidRDefault="005477E5" w:rsidP="009F7BC0">
      <w:pPr>
        <w:pStyle w:val="Table"/>
      </w:pPr>
      <w:r w:rsidRPr="005477E5">
        <w:t xml:space="preserve">Note: </w:t>
      </w:r>
      <w:r w:rsidR="00F65854">
        <w:t>Use note if it</w:t>
      </w:r>
      <w:r w:rsidR="001E6A97">
        <w:t>’</w:t>
      </w:r>
      <w:r w:rsidR="00F65854">
        <w:t>s needed.</w:t>
      </w:r>
    </w:p>
    <w:p w14:paraId="6CC631D6" w14:textId="77777777" w:rsidR="00D72E33" w:rsidRDefault="004D671E" w:rsidP="00586EB4">
      <w:r w:rsidRPr="00153725">
        <w:t xml:space="preserve">Continuation in paragraph text discontinued by a table, graph or formula.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581"/>
      </w:tblGrid>
      <w:tr w:rsidR="00E9030C" w:rsidRPr="00E9030C" w14:paraId="4FBADF48" w14:textId="77777777" w:rsidTr="003868E5">
        <w:trPr>
          <w:trHeight w:val="259"/>
        </w:trPr>
        <w:tc>
          <w:tcPr>
            <w:tcW w:w="4603" w:type="pct"/>
            <w:vAlign w:val="center"/>
          </w:tcPr>
          <w:p w14:paraId="0A72D91B" w14:textId="77777777" w:rsidR="00E9030C" w:rsidRPr="00E9030C" w:rsidRDefault="0039287F" w:rsidP="004C1D9D">
            <w:pPr>
              <w:pStyle w:val="Formula"/>
            </w:pPr>
            <w:r w:rsidRPr="00E9030C">
              <w:rPr>
                <w:position w:val="-24"/>
              </w:rPr>
              <w:object w:dxaOrig="2680" w:dyaOrig="639" w14:anchorId="64FD08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pt;height:25.05pt" o:ole="">
                  <v:imagedata r:id="rId17" o:title=""/>
                </v:shape>
                <o:OLEObject Type="Embed" ProgID="Equation.3" ShapeID="_x0000_i1025" DrawAspect="Content" ObjectID="_1675749549" r:id="rId18"/>
              </w:object>
            </w:r>
            <w:r w:rsidR="00E9030C" w:rsidRPr="006C271A">
              <w:t>,</w:t>
            </w:r>
          </w:p>
        </w:tc>
        <w:tc>
          <w:tcPr>
            <w:tcW w:w="397" w:type="pct"/>
            <w:vAlign w:val="center"/>
          </w:tcPr>
          <w:p w14:paraId="72FF85BF" w14:textId="77777777" w:rsidR="00E9030C" w:rsidRPr="00E9030C" w:rsidRDefault="00E9030C" w:rsidP="00CC71A4">
            <w:pPr>
              <w:jc w:val="right"/>
            </w:pPr>
            <w:r w:rsidRPr="00E9030C">
              <w:t>(1)</w:t>
            </w:r>
          </w:p>
        </w:tc>
      </w:tr>
    </w:tbl>
    <w:p w14:paraId="4F14A067" w14:textId="77777777" w:rsidR="00ED2DCA" w:rsidRDefault="00ED2DCA" w:rsidP="00586EB4">
      <w:r>
        <w:t>Where A is quantity; Bc means quantity; D is used for quantity; E expresses quantity; F represents quantity and G means quantity.</w:t>
      </w:r>
    </w:p>
    <w:p w14:paraId="655A61B0" w14:textId="77777777" w:rsidR="008A131A" w:rsidRDefault="00E9030C" w:rsidP="00586EB4">
      <w:r w:rsidRPr="00153725">
        <w:t xml:space="preserve">Continuation in paragraph text discontinued by a table, graph or formula. Continuation in paragraph text discontinued by a table, graph or formula. </w:t>
      </w:r>
    </w:p>
    <w:p w14:paraId="576287B6" w14:textId="77777777" w:rsidR="004D671E" w:rsidRPr="00F65854" w:rsidRDefault="00BD30D5" w:rsidP="00481658">
      <w:pPr>
        <w:pStyle w:val="Nadpis3"/>
        <w:spacing w:before="240"/>
      </w:pPr>
      <w:r w:rsidRPr="00F65854">
        <w:t>Results and Discussion</w:t>
      </w:r>
    </w:p>
    <w:p w14:paraId="79FD24BC" w14:textId="77777777" w:rsidR="004D671E" w:rsidRDefault="004D671E" w:rsidP="00586EB4">
      <w:r w:rsidRPr="00153725">
        <w:t xml:space="preserve">Paragraph text. Paragraph text. Paragraph text. Paragraph text. Paragraph text. </w:t>
      </w:r>
    </w:p>
    <w:p w14:paraId="7F773568" w14:textId="77777777" w:rsidR="00ED2DCA" w:rsidRPr="00F65854" w:rsidRDefault="00ED2DCA" w:rsidP="00424167">
      <w:pPr>
        <w:pStyle w:val="Nadpis6"/>
        <w:tabs>
          <w:tab w:val="clear" w:pos="567"/>
          <w:tab w:val="clear" w:pos="851"/>
          <w:tab w:val="left" w:pos="709"/>
        </w:tabs>
        <w:ind w:left="709" w:hanging="709"/>
      </w:pPr>
      <w:r w:rsidRPr="00F65854">
        <w:t xml:space="preserve"> Heading of the graph</w:t>
      </w:r>
    </w:p>
    <w:p w14:paraId="1B48D364" w14:textId="1EC4A169" w:rsidR="00DF4220" w:rsidRDefault="00F5327E" w:rsidP="00FA4569">
      <w:pPr>
        <w:pStyle w:val="Table"/>
      </w:pPr>
      <w:bookmarkStart w:id="0" w:name="_MON_1150021839"/>
      <w:bookmarkStart w:id="1" w:name="_MON_1150022248"/>
      <w:bookmarkEnd w:id="0"/>
      <w:bookmarkEnd w:id="1"/>
      <w:r>
        <w:rPr>
          <w:noProof/>
        </w:rPr>
        <w:drawing>
          <wp:inline distT="0" distB="0" distL="0" distR="0" wp14:anchorId="5A412EE7" wp14:editId="450653AB">
            <wp:extent cx="4469130" cy="2486660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3E25980" w14:textId="77777777" w:rsidR="00ED2DCA" w:rsidRDefault="00ED2DCA" w:rsidP="00FA4569">
      <w:pPr>
        <w:pStyle w:val="Table"/>
      </w:pPr>
      <w:r>
        <w:t>Source: Data source (bibliography, internet page, possibly. + authorial computation).</w:t>
      </w:r>
    </w:p>
    <w:p w14:paraId="2D9069DA" w14:textId="77777777" w:rsidR="00ED2DCA" w:rsidRPr="002C5A2B" w:rsidRDefault="00ED2DCA" w:rsidP="00625108">
      <w:pPr>
        <w:pStyle w:val="Table"/>
      </w:pPr>
      <w:r>
        <w:t>Note: Use note if it’s needed.</w:t>
      </w:r>
    </w:p>
    <w:p w14:paraId="1839AEAF" w14:textId="77777777" w:rsidR="004D671E" w:rsidRPr="003F159C" w:rsidRDefault="004D671E" w:rsidP="00481658">
      <w:pPr>
        <w:pStyle w:val="Nadpis3"/>
        <w:spacing w:before="240"/>
      </w:pPr>
      <w:r w:rsidRPr="003F159C">
        <w:lastRenderedPageBreak/>
        <w:t>Conclusion</w:t>
      </w:r>
    </w:p>
    <w:p w14:paraId="77EF24EC" w14:textId="77777777" w:rsidR="004D671E" w:rsidRPr="00153725" w:rsidRDefault="004D671E" w:rsidP="00586EB4">
      <w:r w:rsidRPr="00153725">
        <w:t xml:space="preserve">Conclusion. Conclusion. Conclusion. Conclusion. Conclusion. Conclusion. Conclusion. Conclusion. </w:t>
      </w:r>
    </w:p>
    <w:p w14:paraId="2C68582A" w14:textId="77777777" w:rsidR="004D671E" w:rsidRDefault="00D33D67" w:rsidP="00481658">
      <w:pPr>
        <w:pStyle w:val="Nadpis7"/>
        <w:spacing w:before="240"/>
      </w:pPr>
      <w:r w:rsidRPr="00F65854">
        <w:t>References</w:t>
      </w:r>
    </w:p>
    <w:p w14:paraId="3A0B026C" w14:textId="77777777" w:rsidR="00EC2A2E" w:rsidRPr="00EC2A2E" w:rsidRDefault="00E2690A" w:rsidP="00EC2A2E">
      <w:pPr>
        <w:pStyle w:val="Bibliografie"/>
      </w:pPr>
      <w:r>
        <w:fldChar w:fldCharType="begin"/>
      </w:r>
      <w:r w:rsidR="00EC2A2E">
        <w:instrText xml:space="preserve"> ADDIN ZOTERO_BIBL {"custom":[]} CSL_BIBLIOGRAPHY </w:instrText>
      </w:r>
      <w:r>
        <w:fldChar w:fldCharType="separate"/>
      </w:r>
      <w:r w:rsidR="00EC2A2E" w:rsidRPr="00EC2A2E">
        <w:t xml:space="preserve">Beneish, Messod Daniel, Brian P. Miller, and Teri Lombardi Yohn. 2012. “The Impact of Financial Reporting on Equity versus Debt Markets: Macroeconomic Evidence from Mandatory IFRS Adoption.” </w:t>
      </w:r>
      <w:r w:rsidR="00EC2A2E" w:rsidRPr="00EC2A2E">
        <w:rPr>
          <w:i/>
          <w:iCs/>
        </w:rPr>
        <w:t>SSRN Electronic Journal</w:t>
      </w:r>
      <w:r w:rsidR="00EC2A2E" w:rsidRPr="00EC2A2E">
        <w:t>. https://doi.org/10.2139/ssrn.1403451.</w:t>
      </w:r>
    </w:p>
    <w:p w14:paraId="5368C7CB" w14:textId="77777777" w:rsidR="00EC2A2E" w:rsidRPr="00EC2A2E" w:rsidRDefault="00EC2A2E" w:rsidP="00EC2A2E">
      <w:pPr>
        <w:pStyle w:val="Bibliografie"/>
      </w:pPr>
      <w:r w:rsidRPr="00EC2A2E">
        <w:t xml:space="preserve">Cuijpers, Rick, and Willem Buijink. 2005. “Voluntary Adoption of Non-Local GAAP in the European Union: A Study of Determinants and Consequences.” </w:t>
      </w:r>
      <w:r w:rsidRPr="00EC2A2E">
        <w:rPr>
          <w:i/>
          <w:iCs/>
        </w:rPr>
        <w:t>European Accounting Review</w:t>
      </w:r>
      <w:r w:rsidRPr="00EC2A2E">
        <w:t xml:space="preserve"> 14 (3):487–524. https://doi.org/10.1080/0963818042000337132.</w:t>
      </w:r>
    </w:p>
    <w:p w14:paraId="75C5996C" w14:textId="77777777" w:rsidR="00EC2A2E" w:rsidRPr="00EC2A2E" w:rsidRDefault="00EC2A2E" w:rsidP="00EC2A2E">
      <w:pPr>
        <w:pStyle w:val="Bibliografie"/>
      </w:pPr>
      <w:r w:rsidRPr="00EC2A2E">
        <w:t xml:space="preserve">Nobes, Christopher, and Robert H. Parker. 2012. </w:t>
      </w:r>
      <w:r w:rsidRPr="00EC2A2E">
        <w:rPr>
          <w:i/>
          <w:iCs/>
        </w:rPr>
        <w:t>Comparative International Accounting</w:t>
      </w:r>
      <w:r w:rsidRPr="00EC2A2E">
        <w:t>. London: Pearson Education.</w:t>
      </w:r>
    </w:p>
    <w:p w14:paraId="389BCCE8" w14:textId="77777777" w:rsidR="00EC2A2E" w:rsidRPr="00EC2A2E" w:rsidRDefault="00EC2A2E" w:rsidP="00EC2A2E">
      <w:pPr>
        <w:pStyle w:val="Bibliografie"/>
      </w:pPr>
      <w:r w:rsidRPr="00EC2A2E">
        <w:t>PwC. 2014. “IPO Watch Europe 2013.” London: PricewaterhouseCoopers. http://www.pwc.co.uk/uk/assets/pdf/ipo-watch-europe-2013.pdf.</w:t>
      </w:r>
    </w:p>
    <w:p w14:paraId="4C109FBF" w14:textId="77777777" w:rsidR="00EC2A2E" w:rsidRPr="00EC2A2E" w:rsidRDefault="00EC2A2E" w:rsidP="00EC2A2E">
      <w:pPr>
        <w:pStyle w:val="Bibliografie"/>
      </w:pPr>
      <w:r w:rsidRPr="00EC2A2E">
        <w:t xml:space="preserve">Ramanna, Karthik, and Ewa Sletten. 2009. “Why Do Countries Adopt International Financial Reporting Standards?” </w:t>
      </w:r>
      <w:r w:rsidRPr="00EC2A2E">
        <w:rPr>
          <w:i/>
          <w:iCs/>
        </w:rPr>
        <w:t>Working Papers No. 09-102</w:t>
      </w:r>
      <w:r w:rsidRPr="00EC2A2E">
        <w:t>, Harvard Business School</w:t>
      </w:r>
      <w:r>
        <w:t>,</w:t>
      </w:r>
      <w:r w:rsidRPr="00EC2A2E">
        <w:t xml:space="preserve"> </w:t>
      </w:r>
      <w:r>
        <w:t xml:space="preserve">p. </w:t>
      </w:r>
      <w:r w:rsidRPr="00EC2A2E">
        <w:t>49.</w:t>
      </w:r>
    </w:p>
    <w:p w14:paraId="34CD3675" w14:textId="77777777" w:rsidR="00E2690A" w:rsidRPr="00E2690A" w:rsidRDefault="00E2690A" w:rsidP="00E2690A">
      <w:r>
        <w:fldChar w:fldCharType="end"/>
      </w:r>
    </w:p>
    <w:p w14:paraId="3FAEF8B3" w14:textId="77777777" w:rsidR="00827B7F" w:rsidRDefault="00827B7F" w:rsidP="00827B7F">
      <w:pPr>
        <w:pStyle w:val="Nadpis7"/>
        <w:spacing w:before="240"/>
      </w:pPr>
      <w:r w:rsidRPr="00827B7F">
        <w:t xml:space="preserve">Appendix 1: </w:t>
      </w:r>
      <w:r w:rsidR="00754BB7">
        <w:t>xxx</w:t>
      </w:r>
    </w:p>
    <w:p w14:paraId="3687CED5" w14:textId="77777777" w:rsidR="00610AD5" w:rsidRPr="00610AD5" w:rsidRDefault="00610AD5" w:rsidP="00610AD5"/>
    <w:sectPr w:rsidR="00610AD5" w:rsidRPr="00610AD5" w:rsidSect="00A20D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9185" w:h="12984" w:code="28"/>
      <w:pgMar w:top="737" w:right="851" w:bottom="1191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9155" w14:textId="77777777" w:rsidR="00AC77AE" w:rsidRDefault="00AC77AE">
      <w:r>
        <w:separator/>
      </w:r>
    </w:p>
    <w:p w14:paraId="46CA49C9" w14:textId="77777777" w:rsidR="00AC77AE" w:rsidRDefault="00AC77AE"/>
    <w:p w14:paraId="597D910A" w14:textId="77777777" w:rsidR="00AC77AE" w:rsidRDefault="00AC77AE"/>
  </w:endnote>
  <w:endnote w:type="continuationSeparator" w:id="0">
    <w:p w14:paraId="38D5AE9E" w14:textId="77777777" w:rsidR="00AC77AE" w:rsidRDefault="00AC77AE">
      <w:r>
        <w:continuationSeparator/>
      </w:r>
    </w:p>
    <w:p w14:paraId="7898C4CD" w14:textId="77777777" w:rsidR="00AC77AE" w:rsidRDefault="00AC77AE"/>
    <w:p w14:paraId="17C2F1C6" w14:textId="77777777" w:rsidR="00AC77AE" w:rsidRDefault="00AC7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CC75" w14:textId="77777777" w:rsidR="00C00E76" w:rsidRPr="00E9030C" w:rsidRDefault="00C00E76">
    <w:pPr>
      <w:framePr w:wrap="around" w:vAnchor="text" w:hAnchor="margin" w:xAlign="center" w:y="1"/>
      <w:rPr>
        <w:sz w:val="18"/>
      </w:rPr>
    </w:pPr>
    <w:r w:rsidRPr="00E9030C">
      <w:rPr>
        <w:sz w:val="18"/>
      </w:rPr>
      <w:fldChar w:fldCharType="begin"/>
    </w:r>
    <w:r w:rsidRPr="00E9030C">
      <w:rPr>
        <w:sz w:val="18"/>
      </w:rPr>
      <w:instrText xml:space="preserve">PAGE  </w:instrText>
    </w:r>
    <w:r w:rsidRPr="00E9030C">
      <w:rPr>
        <w:sz w:val="18"/>
      </w:rPr>
      <w:fldChar w:fldCharType="separate"/>
    </w:r>
    <w:r w:rsidR="00EC2A2E">
      <w:rPr>
        <w:noProof/>
        <w:sz w:val="18"/>
      </w:rPr>
      <w:t>4</w:t>
    </w:r>
    <w:r w:rsidRPr="00E9030C">
      <w:rPr>
        <w:sz w:val="18"/>
      </w:rPr>
      <w:fldChar w:fldCharType="end"/>
    </w:r>
  </w:p>
  <w:p w14:paraId="41579067" w14:textId="77777777" w:rsidR="00C00E76" w:rsidRDefault="00C00E76" w:rsidP="004C1D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679F" w14:textId="77777777" w:rsidR="00C00E76" w:rsidRPr="00E9030C" w:rsidRDefault="00C00E76">
    <w:pPr>
      <w:framePr w:wrap="around" w:vAnchor="text" w:hAnchor="margin" w:xAlign="center" w:y="1"/>
      <w:rPr>
        <w:sz w:val="18"/>
      </w:rPr>
    </w:pPr>
    <w:r w:rsidRPr="00E9030C">
      <w:rPr>
        <w:sz w:val="18"/>
      </w:rPr>
      <w:fldChar w:fldCharType="begin"/>
    </w:r>
    <w:r w:rsidRPr="00E9030C">
      <w:rPr>
        <w:sz w:val="18"/>
      </w:rPr>
      <w:instrText xml:space="preserve">PAGE  </w:instrText>
    </w:r>
    <w:r w:rsidRPr="00E9030C">
      <w:rPr>
        <w:sz w:val="18"/>
      </w:rPr>
      <w:fldChar w:fldCharType="separate"/>
    </w:r>
    <w:r w:rsidR="00EC2A2E">
      <w:rPr>
        <w:noProof/>
        <w:sz w:val="18"/>
      </w:rPr>
      <w:t>3</w:t>
    </w:r>
    <w:r w:rsidRPr="00E9030C">
      <w:rPr>
        <w:sz w:val="18"/>
      </w:rPr>
      <w:fldChar w:fldCharType="end"/>
    </w:r>
  </w:p>
  <w:p w14:paraId="54F6F42F" w14:textId="77777777" w:rsidR="00C00E76" w:rsidRDefault="00C00E76" w:rsidP="004C1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66A2" w14:textId="77777777" w:rsidR="00AC77AE" w:rsidRDefault="00AC77AE">
      <w:pPr>
        <w:spacing w:before="0" w:after="0"/>
        <w:rPr>
          <w:iCs/>
          <w:sz w:val="20"/>
          <w:lang w:val="en-GB"/>
        </w:rPr>
      </w:pPr>
      <w:r>
        <w:separator/>
      </w:r>
    </w:p>
  </w:footnote>
  <w:footnote w:type="continuationSeparator" w:id="0">
    <w:p w14:paraId="723CCD99" w14:textId="77777777" w:rsidR="00AC77AE" w:rsidRDefault="00AC77AE">
      <w:r>
        <w:continuationSeparator/>
      </w:r>
    </w:p>
    <w:p w14:paraId="21A860A5" w14:textId="77777777" w:rsidR="00AC77AE" w:rsidRDefault="00AC77AE"/>
    <w:p w14:paraId="5390604C" w14:textId="77777777" w:rsidR="00AC77AE" w:rsidRDefault="00AC77AE"/>
  </w:footnote>
  <w:footnote w:id="1">
    <w:p w14:paraId="5CBD8EC9" w14:textId="77777777" w:rsidR="00A10862" w:rsidRDefault="005559D8" w:rsidP="005559D8">
      <w:pPr>
        <w:pStyle w:val="Textpoznpodarou"/>
        <w:rPr>
          <w:sz w:val="18"/>
        </w:rPr>
      </w:pPr>
      <w:r w:rsidRPr="00EC2A2E">
        <w:rPr>
          <w:rStyle w:val="Znakapoznpodarou"/>
        </w:rPr>
        <w:t>*</w:t>
      </w:r>
      <w:r>
        <w:t xml:space="preserve"> </w:t>
      </w:r>
      <w:r w:rsidR="00B6626E">
        <w:tab/>
      </w:r>
      <w:r w:rsidRPr="00153725">
        <w:rPr>
          <w:sz w:val="18"/>
        </w:rPr>
        <w:t>Name Surname; full contact address, &lt;e-mail@xxx.cz&gt;.</w:t>
      </w:r>
      <w:r>
        <w:rPr>
          <w:sz w:val="18"/>
        </w:rPr>
        <w:t xml:space="preserve"> </w:t>
      </w:r>
    </w:p>
    <w:p w14:paraId="6F1B97FF" w14:textId="77777777" w:rsidR="005559D8" w:rsidRDefault="00A10862" w:rsidP="005559D8">
      <w:pPr>
        <w:pStyle w:val="Textpoznpodarou"/>
        <w:rPr>
          <w:sz w:val="18"/>
        </w:rPr>
      </w:pPr>
      <w:r>
        <w:rPr>
          <w:sz w:val="18"/>
        </w:rPr>
        <w:tab/>
      </w:r>
      <w:r w:rsidR="005559D8" w:rsidRPr="00153725">
        <w:rPr>
          <w:sz w:val="18"/>
        </w:rPr>
        <w:t>Name Surname</w:t>
      </w:r>
      <w:r w:rsidR="005559D8">
        <w:rPr>
          <w:sz w:val="18"/>
        </w:rPr>
        <w:t xml:space="preserve"> of the other author</w:t>
      </w:r>
      <w:r w:rsidR="005559D8" w:rsidRPr="00153725">
        <w:rPr>
          <w:sz w:val="18"/>
        </w:rPr>
        <w:t>; full contact address, &lt;e-mail@xxx.cz&gt;.</w:t>
      </w:r>
    </w:p>
    <w:p w14:paraId="10A30FD2" w14:textId="77777777" w:rsidR="005559D8" w:rsidRPr="005559D8" w:rsidRDefault="005559D8" w:rsidP="005559D8">
      <w:pPr>
        <w:pStyle w:val="Textpoznpodarou"/>
        <w:rPr>
          <w:lang w:val="cs-CZ"/>
        </w:rPr>
      </w:pPr>
      <w:r>
        <w:rPr>
          <w:sz w:val="18"/>
        </w:rPr>
        <w:tab/>
      </w:r>
      <w:r w:rsidRPr="00153725">
        <w:rPr>
          <w:sz w:val="18"/>
        </w:rPr>
        <w:t xml:space="preserve">The article is processed as an output of a research project </w:t>
      </w:r>
      <w:r w:rsidRPr="00153725">
        <w:rPr>
          <w:i/>
          <w:sz w:val="18"/>
        </w:rPr>
        <w:t>Name of the project</w:t>
      </w:r>
      <w:r w:rsidRPr="00153725">
        <w:rPr>
          <w:sz w:val="18"/>
        </w:rPr>
        <w:t xml:space="preserve"> registered by the </w:t>
      </w:r>
      <w:smartTag w:uri="urn:schemas-microsoft-com:office:smarttags" w:element="place">
        <w:smartTag w:uri="urn:schemas-microsoft-com:office:smarttags" w:element="PlaceName">
          <w:r w:rsidRPr="00153725">
            <w:rPr>
              <w:sz w:val="18"/>
            </w:rPr>
            <w:t>Grant</w:t>
          </w:r>
        </w:smartTag>
        <w:r w:rsidRPr="00153725">
          <w:rPr>
            <w:sz w:val="18"/>
          </w:rPr>
          <w:t xml:space="preserve"> </w:t>
        </w:r>
        <w:smartTag w:uri="urn:schemas-microsoft-com:office:smarttags" w:element="PlaceName">
          <w:r w:rsidRPr="00153725">
            <w:rPr>
              <w:sz w:val="18"/>
            </w:rPr>
            <w:t>Agency</w:t>
          </w:r>
        </w:smartTag>
      </w:smartTag>
      <w:r w:rsidRPr="00153725">
        <w:rPr>
          <w:sz w:val="18"/>
        </w:rPr>
        <w:t xml:space="preserve"> under the registration number 00000000000.</w:t>
      </w:r>
    </w:p>
  </w:footnote>
  <w:footnote w:id="2">
    <w:p w14:paraId="5AA29A45" w14:textId="77777777" w:rsidR="005559D8" w:rsidRDefault="005559D8" w:rsidP="005559D8">
      <w:pPr>
        <w:pStyle w:val="Textpoznpodarou"/>
        <w:spacing w:after="20"/>
      </w:pPr>
      <w:r w:rsidRPr="00EC2A2E">
        <w:rPr>
          <w:rStyle w:val="Znakapoznpodarou"/>
        </w:rPr>
        <w:footnoteRef/>
      </w:r>
      <w:r w:rsidRPr="00153725">
        <w:rPr>
          <w:sz w:val="18"/>
        </w:rPr>
        <w:t xml:space="preserve"> </w:t>
      </w:r>
      <w:r w:rsidRPr="00153725">
        <w:rPr>
          <w:sz w:val="18"/>
        </w:rPr>
        <w:tab/>
        <w:t>Footnote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8CE3" w14:textId="77777777" w:rsidR="00C00E76" w:rsidRDefault="00C00E76" w:rsidP="006125DE">
    <w:pPr>
      <w:tabs>
        <w:tab w:val="left" w:pos="3165"/>
      </w:tabs>
      <w:spacing w:after="120"/>
    </w:pPr>
    <w:r w:rsidRPr="00E9030C">
      <w:rPr>
        <w:sz w:val="18"/>
      </w:rPr>
      <w:t xml:space="preserve">Surname, N. – Surname, N.: </w:t>
    </w:r>
    <w:r w:rsidRPr="00E9030C">
      <w:rPr>
        <w:i/>
        <w:sz w:val="18"/>
      </w:rPr>
      <w:t>Title.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E8916" w14:textId="3C0A9ACB" w:rsidR="00C00E76" w:rsidRDefault="00610AD5" w:rsidP="006125DE">
    <w:pPr>
      <w:jc w:val="right"/>
    </w:pPr>
    <w:r>
      <w:rPr>
        <w:sz w:val="18"/>
      </w:rPr>
      <w:t>The Annual Conference on Finance and Accounting, ACFA 20</w:t>
    </w:r>
    <w:r w:rsidR="00065854">
      <w:rPr>
        <w:sz w:val="18"/>
      </w:rPr>
      <w:t>2</w:t>
    </w:r>
    <w:r w:rsidR="00F5327E">
      <w:rPr>
        <w:sz w:val="18"/>
      </w:rPr>
      <w:t>1</w:t>
    </w:r>
    <w:r w:rsidRPr="0039287F">
      <w:rPr>
        <w:sz w:val="18"/>
      </w:rPr>
      <w:t>, pp. 00-00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88EC" w14:textId="040552D9" w:rsidR="0039287F" w:rsidRPr="0039287F" w:rsidRDefault="00610AD5" w:rsidP="006125DE">
    <w:pPr>
      <w:spacing w:after="120"/>
      <w:jc w:val="right"/>
      <w:rPr>
        <w:sz w:val="18"/>
      </w:rPr>
    </w:pPr>
    <w:r>
      <w:rPr>
        <w:sz w:val="18"/>
      </w:rPr>
      <w:t>The Annual Conference on Finance and Accounting, ACFA 20</w:t>
    </w:r>
    <w:r w:rsidR="00065854">
      <w:rPr>
        <w:sz w:val="18"/>
      </w:rPr>
      <w:t>2</w:t>
    </w:r>
    <w:r w:rsidR="00F5327E">
      <w:rPr>
        <w:sz w:val="18"/>
      </w:rPr>
      <w:t>1</w:t>
    </w:r>
    <w:r w:rsidR="0039287F" w:rsidRPr="0039287F">
      <w:rPr>
        <w:sz w:val="18"/>
      </w:rPr>
      <w:t>, pp. 00-00.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57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c%1)"/>
      <w:lvlJc w:val="left"/>
      <w:pPr>
        <w:tabs>
          <w:tab w:val="num" w:pos="1440"/>
        </w:tabs>
        <w:ind w:left="1440" w:hanging="368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f%1)"/>
      <w:lvlJc w:val="left"/>
      <w:pPr>
        <w:tabs>
          <w:tab w:val="num" w:pos="1429"/>
        </w:tabs>
        <w:ind w:left="1429" w:hanging="357"/>
      </w:pPr>
    </w:lvl>
  </w:abstractNum>
  <w:abstractNum w:abstractNumId="3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0000000C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063"/>
        </w:tabs>
        <w:ind w:left="1063" w:hanging="355"/>
      </w:p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1063"/>
        </w:tabs>
        <w:ind w:left="1063" w:hanging="355"/>
      </w:p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7" w15:restartNumberingAfterBreak="0">
    <w:nsid w:val="02397044"/>
    <w:multiLevelType w:val="multilevel"/>
    <w:tmpl w:val="0405001D"/>
    <w:styleLink w:val="Styl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5C3601"/>
    <w:multiLevelType w:val="multilevel"/>
    <w:tmpl w:val="F190C290"/>
    <w:styleLink w:val="Keywords"/>
    <w:lvl w:ilvl="0">
      <w:start w:val="1"/>
      <w:numFmt w:val="none"/>
      <w:lvlText w:val="Key words:"/>
      <w:lvlJc w:val="left"/>
      <w:pPr>
        <w:tabs>
          <w:tab w:val="num" w:pos="1304"/>
        </w:tabs>
        <w:ind w:left="1304" w:hanging="1304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205BB6"/>
    <w:multiLevelType w:val="multilevel"/>
    <w:tmpl w:val="F190C290"/>
    <w:numStyleLink w:val="Keywords"/>
  </w:abstractNum>
  <w:abstractNum w:abstractNumId="10" w15:restartNumberingAfterBreak="0">
    <w:nsid w:val="1254420C"/>
    <w:multiLevelType w:val="hybridMultilevel"/>
    <w:tmpl w:val="303CF0D6"/>
    <w:lvl w:ilvl="0" w:tplc="DD0CC0E2">
      <w:start w:val="1"/>
      <w:numFmt w:val="bullet"/>
      <w:pStyle w:val="Bulletof2ndlevel"/>
      <w:lvlText w:val="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40C1"/>
    <w:multiLevelType w:val="multilevel"/>
    <w:tmpl w:val="0405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2" w15:restartNumberingAfterBreak="0">
    <w:nsid w:val="175965E6"/>
    <w:multiLevelType w:val="hybridMultilevel"/>
    <w:tmpl w:val="A53C8C5E"/>
    <w:lvl w:ilvl="0" w:tplc="C22CC366">
      <w:start w:val="1"/>
      <w:numFmt w:val="decimal"/>
      <w:pStyle w:val="Nadpis4"/>
      <w:lvlText w:val="2.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522"/>
    <w:multiLevelType w:val="multilevel"/>
    <w:tmpl w:val="A84CD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D715BE"/>
    <w:multiLevelType w:val="hybridMultilevel"/>
    <w:tmpl w:val="AEC0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F1240"/>
    <w:multiLevelType w:val="multilevel"/>
    <w:tmpl w:val="040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40477E"/>
    <w:multiLevelType w:val="multilevel"/>
    <w:tmpl w:val="F190C290"/>
    <w:styleLink w:val="StylKeywordsVcerovov"/>
    <w:lvl w:ilvl="0">
      <w:start w:val="1"/>
      <w:numFmt w:val="none"/>
      <w:lvlText w:val="Key words:"/>
      <w:lvlJc w:val="left"/>
      <w:pPr>
        <w:tabs>
          <w:tab w:val="num" w:pos="1304"/>
        </w:tabs>
        <w:ind w:left="1304" w:hanging="1304"/>
      </w:pPr>
      <w:rPr>
        <w:rFonts w:ascii="Times New Roman" w:hAnsi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1A50D0"/>
    <w:multiLevelType w:val="hybridMultilevel"/>
    <w:tmpl w:val="A9E43C7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8C12996"/>
    <w:multiLevelType w:val="multilevel"/>
    <w:tmpl w:val="0405001D"/>
    <w:numStyleLink w:val="Styl4"/>
  </w:abstractNum>
  <w:abstractNum w:abstractNumId="19" w15:restartNumberingAfterBreak="0">
    <w:nsid w:val="29F13A87"/>
    <w:multiLevelType w:val="singleLevel"/>
    <w:tmpl w:val="6CE611D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0" w15:restartNumberingAfterBreak="0">
    <w:nsid w:val="2BB030B6"/>
    <w:multiLevelType w:val="multilevel"/>
    <w:tmpl w:val="040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7F271D"/>
    <w:multiLevelType w:val="multilevel"/>
    <w:tmpl w:val="55A40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717E80"/>
    <w:multiLevelType w:val="hybridMultilevel"/>
    <w:tmpl w:val="E30C04A6"/>
    <w:lvl w:ilvl="0" w:tplc="B4CA620A">
      <w:start w:val="1"/>
      <w:numFmt w:val="decimal"/>
      <w:pStyle w:val="Nadpis3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57968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9D3B5D"/>
    <w:multiLevelType w:val="multilevel"/>
    <w:tmpl w:val="0405001F"/>
    <w:numStyleLink w:val="Styl2"/>
  </w:abstractNum>
  <w:abstractNum w:abstractNumId="25" w15:restartNumberingAfterBreak="0">
    <w:nsid w:val="40E96053"/>
    <w:multiLevelType w:val="hybridMultilevel"/>
    <w:tmpl w:val="F190C290"/>
    <w:lvl w:ilvl="0" w:tplc="C5BC3A9C">
      <w:start w:val="1"/>
      <w:numFmt w:val="none"/>
      <w:lvlText w:val="Key words:"/>
      <w:lvlJc w:val="left"/>
      <w:pPr>
        <w:tabs>
          <w:tab w:val="num" w:pos="1304"/>
        </w:tabs>
        <w:ind w:left="1304" w:hanging="1304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E1A3F"/>
    <w:multiLevelType w:val="hybridMultilevel"/>
    <w:tmpl w:val="48207C8C"/>
    <w:lvl w:ilvl="0" w:tplc="FD02C3E2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B54F59"/>
    <w:multiLevelType w:val="hybridMultilevel"/>
    <w:tmpl w:val="1B2E0EEC"/>
    <w:lvl w:ilvl="0" w:tplc="3780A5BE">
      <w:start w:val="1"/>
      <w:numFmt w:val="bullet"/>
      <w:pStyle w:val="Bulletof1stleve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2F18D9"/>
    <w:multiLevelType w:val="multilevel"/>
    <w:tmpl w:val="0405001F"/>
    <w:styleLink w:val="Styl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5F1E07"/>
    <w:multiLevelType w:val="hybridMultilevel"/>
    <w:tmpl w:val="75024268"/>
    <w:lvl w:ilvl="0" w:tplc="DE8C5A2E">
      <w:start w:val="1"/>
      <w:numFmt w:val="decimal"/>
      <w:pStyle w:val="Nadpis6"/>
      <w:lvlText w:val="Fig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14CCC"/>
    <w:multiLevelType w:val="singleLevel"/>
    <w:tmpl w:val="5FF6D11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BE24010"/>
    <w:multiLevelType w:val="multilevel"/>
    <w:tmpl w:val="F190C290"/>
    <w:lvl w:ilvl="0">
      <w:start w:val="1"/>
      <w:numFmt w:val="none"/>
      <w:lvlText w:val="Key words:"/>
      <w:lvlJc w:val="left"/>
      <w:pPr>
        <w:tabs>
          <w:tab w:val="num" w:pos="1304"/>
        </w:tabs>
        <w:ind w:left="1304" w:hanging="1304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9568D"/>
    <w:multiLevelType w:val="multilevel"/>
    <w:tmpl w:val="F38AC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450A93"/>
    <w:multiLevelType w:val="hybridMultilevel"/>
    <w:tmpl w:val="D0D29800"/>
    <w:lvl w:ilvl="0" w:tplc="E75A04E6">
      <w:start w:val="1"/>
      <w:numFmt w:val="none"/>
      <w:lvlText w:val="ABSTRACT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9464C"/>
    <w:multiLevelType w:val="multilevel"/>
    <w:tmpl w:val="0405001D"/>
    <w:numStyleLink w:val="Styl3"/>
  </w:abstractNum>
  <w:abstractNum w:abstractNumId="35" w15:restartNumberingAfterBreak="0">
    <w:nsid w:val="66201B50"/>
    <w:multiLevelType w:val="multilevel"/>
    <w:tmpl w:val="0405001F"/>
    <w:numStyleLink w:val="Styl1"/>
  </w:abstractNum>
  <w:abstractNum w:abstractNumId="36" w15:restartNumberingAfterBreak="0">
    <w:nsid w:val="66896557"/>
    <w:multiLevelType w:val="singleLevel"/>
    <w:tmpl w:val="09B00D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9135E07"/>
    <w:multiLevelType w:val="multilevel"/>
    <w:tmpl w:val="040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F4392E"/>
    <w:multiLevelType w:val="multilevel"/>
    <w:tmpl w:val="F190C290"/>
    <w:numStyleLink w:val="StylKeywordsVcerovov"/>
  </w:abstractNum>
  <w:abstractNum w:abstractNumId="39" w15:restartNumberingAfterBreak="0">
    <w:nsid w:val="6CCD3AFA"/>
    <w:multiLevelType w:val="hybridMultilevel"/>
    <w:tmpl w:val="E118D08A"/>
    <w:lvl w:ilvl="0" w:tplc="DADA8286">
      <w:start w:val="1"/>
      <w:numFmt w:val="decimal"/>
      <w:lvlText w:val="Tab. %1: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320F5E"/>
    <w:multiLevelType w:val="hybridMultilevel"/>
    <w:tmpl w:val="D632E1B6"/>
    <w:lvl w:ilvl="0" w:tplc="1DC8EA1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1" w15:restartNumberingAfterBreak="0">
    <w:nsid w:val="773B663D"/>
    <w:multiLevelType w:val="hybridMultilevel"/>
    <w:tmpl w:val="7A58055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AD57E71"/>
    <w:multiLevelType w:val="hybridMultilevel"/>
    <w:tmpl w:val="024EB710"/>
    <w:lvl w:ilvl="0" w:tplc="8FA2DC7A">
      <w:start w:val="1"/>
      <w:numFmt w:val="none"/>
      <w:pStyle w:val="Firstpage-JELclassification"/>
      <w:lvlText w:val="JEL classification:"/>
      <w:lvlJc w:val="left"/>
      <w:pPr>
        <w:tabs>
          <w:tab w:val="num" w:pos="2041"/>
        </w:tabs>
        <w:ind w:left="2041" w:hanging="2041"/>
      </w:pPr>
      <w:rPr>
        <w:rFonts w:ascii="Times New Roman" w:hAnsi="Times New Roman" w:hint="default"/>
        <w:b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9"/>
  </w:num>
  <w:num w:numId="4">
    <w:abstractNumId w:val="26"/>
  </w:num>
  <w:num w:numId="5">
    <w:abstractNumId w:val="27"/>
  </w:num>
  <w:num w:numId="6">
    <w:abstractNumId w:val="25"/>
  </w:num>
  <w:num w:numId="7">
    <w:abstractNumId w:val="33"/>
  </w:num>
  <w:num w:numId="8">
    <w:abstractNumId w:val="42"/>
  </w:num>
  <w:num w:numId="9">
    <w:abstractNumId w:val="39"/>
  </w:num>
  <w:num w:numId="10">
    <w:abstractNumId w:val="29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  <w:num w:numId="20">
    <w:abstractNumId w:val="41"/>
  </w:num>
  <w:num w:numId="21">
    <w:abstractNumId w:val="40"/>
  </w:num>
  <w:num w:numId="22">
    <w:abstractNumId w:val="13"/>
  </w:num>
  <w:num w:numId="23">
    <w:abstractNumId w:val="23"/>
  </w:num>
  <w:num w:numId="24">
    <w:abstractNumId w:val="39"/>
  </w:num>
  <w:num w:numId="25">
    <w:abstractNumId w:val="24"/>
  </w:num>
  <w:num w:numId="26">
    <w:abstractNumId w:val="15"/>
  </w:num>
  <w:num w:numId="27">
    <w:abstractNumId w:val="20"/>
  </w:num>
  <w:num w:numId="28">
    <w:abstractNumId w:val="34"/>
  </w:num>
  <w:num w:numId="29">
    <w:abstractNumId w:val="7"/>
  </w:num>
  <w:num w:numId="30">
    <w:abstractNumId w:val="18"/>
  </w:num>
  <w:num w:numId="31">
    <w:abstractNumId w:val="11"/>
  </w:num>
  <w:num w:numId="32">
    <w:abstractNumId w:val="28"/>
  </w:num>
  <w:num w:numId="33">
    <w:abstractNumId w:val="21"/>
  </w:num>
  <w:num w:numId="34">
    <w:abstractNumId w:val="37"/>
  </w:num>
  <w:num w:numId="35">
    <w:abstractNumId w:val="35"/>
  </w:num>
  <w:num w:numId="36">
    <w:abstractNumId w:val="13"/>
  </w:num>
  <w:num w:numId="37">
    <w:abstractNumId w:val="32"/>
  </w:num>
  <w:num w:numId="38">
    <w:abstractNumId w:val="17"/>
  </w:num>
  <w:num w:numId="39">
    <w:abstractNumId w:val="22"/>
  </w:num>
  <w:num w:numId="40">
    <w:abstractNumId w:val="12"/>
  </w:num>
  <w:num w:numId="41">
    <w:abstractNumId w:val="8"/>
  </w:num>
  <w:num w:numId="42">
    <w:abstractNumId w:val="9"/>
  </w:num>
  <w:num w:numId="43">
    <w:abstractNumId w:val="16"/>
  </w:num>
  <w:num w:numId="44">
    <w:abstractNumId w:val="38"/>
  </w:num>
  <w:num w:numId="45">
    <w:abstractNumId w:val="31"/>
  </w:num>
  <w:num w:numId="46">
    <w:abstractNumId w:val="29"/>
  </w:num>
  <w:num w:numId="4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1E"/>
    <w:rsid w:val="000242E3"/>
    <w:rsid w:val="00036D85"/>
    <w:rsid w:val="0004722B"/>
    <w:rsid w:val="00057711"/>
    <w:rsid w:val="00063F72"/>
    <w:rsid w:val="00065854"/>
    <w:rsid w:val="00075921"/>
    <w:rsid w:val="00094C32"/>
    <w:rsid w:val="000A5662"/>
    <w:rsid w:val="000F3A55"/>
    <w:rsid w:val="001273EF"/>
    <w:rsid w:val="001410FD"/>
    <w:rsid w:val="00142333"/>
    <w:rsid w:val="00143199"/>
    <w:rsid w:val="00143B7D"/>
    <w:rsid w:val="00153725"/>
    <w:rsid w:val="00170E9B"/>
    <w:rsid w:val="001738AD"/>
    <w:rsid w:val="00180FA5"/>
    <w:rsid w:val="0019037D"/>
    <w:rsid w:val="001B4E94"/>
    <w:rsid w:val="001C178C"/>
    <w:rsid w:val="001C3390"/>
    <w:rsid w:val="001E4EA1"/>
    <w:rsid w:val="001E6A97"/>
    <w:rsid w:val="001F49F7"/>
    <w:rsid w:val="00223934"/>
    <w:rsid w:val="0025014A"/>
    <w:rsid w:val="00255A87"/>
    <w:rsid w:val="002820BC"/>
    <w:rsid w:val="002B0A91"/>
    <w:rsid w:val="002C2F7B"/>
    <w:rsid w:val="002C4120"/>
    <w:rsid w:val="002C5A2B"/>
    <w:rsid w:val="002C7A9A"/>
    <w:rsid w:val="002E2652"/>
    <w:rsid w:val="002E4DDB"/>
    <w:rsid w:val="002F2A0A"/>
    <w:rsid w:val="00307280"/>
    <w:rsid w:val="003132D7"/>
    <w:rsid w:val="003169CB"/>
    <w:rsid w:val="003328AA"/>
    <w:rsid w:val="00343B7C"/>
    <w:rsid w:val="003462E6"/>
    <w:rsid w:val="00374578"/>
    <w:rsid w:val="003868E5"/>
    <w:rsid w:val="0039287F"/>
    <w:rsid w:val="003F159C"/>
    <w:rsid w:val="00413495"/>
    <w:rsid w:val="00422342"/>
    <w:rsid w:val="00422AA7"/>
    <w:rsid w:val="00424167"/>
    <w:rsid w:val="00425475"/>
    <w:rsid w:val="004438EF"/>
    <w:rsid w:val="004717DC"/>
    <w:rsid w:val="00481658"/>
    <w:rsid w:val="00490012"/>
    <w:rsid w:val="004C1D9D"/>
    <w:rsid w:val="004D671E"/>
    <w:rsid w:val="004E793C"/>
    <w:rsid w:val="005043B0"/>
    <w:rsid w:val="00521914"/>
    <w:rsid w:val="00537C2A"/>
    <w:rsid w:val="005477E5"/>
    <w:rsid w:val="005559D8"/>
    <w:rsid w:val="00567331"/>
    <w:rsid w:val="00586EB4"/>
    <w:rsid w:val="005C04B6"/>
    <w:rsid w:val="005F6FD1"/>
    <w:rsid w:val="00606BCB"/>
    <w:rsid w:val="00610AD5"/>
    <w:rsid w:val="006125DE"/>
    <w:rsid w:val="006242DD"/>
    <w:rsid w:val="00625108"/>
    <w:rsid w:val="00641787"/>
    <w:rsid w:val="006C271A"/>
    <w:rsid w:val="006C79E1"/>
    <w:rsid w:val="006C7CEF"/>
    <w:rsid w:val="006E0901"/>
    <w:rsid w:val="00746234"/>
    <w:rsid w:val="007510FE"/>
    <w:rsid w:val="0075460D"/>
    <w:rsid w:val="00754BB7"/>
    <w:rsid w:val="00761C89"/>
    <w:rsid w:val="0076337C"/>
    <w:rsid w:val="00767021"/>
    <w:rsid w:val="00775923"/>
    <w:rsid w:val="007908B2"/>
    <w:rsid w:val="00791FEF"/>
    <w:rsid w:val="007B1F8E"/>
    <w:rsid w:val="007E3123"/>
    <w:rsid w:val="007F30DE"/>
    <w:rsid w:val="007F760B"/>
    <w:rsid w:val="00827B7F"/>
    <w:rsid w:val="008543EC"/>
    <w:rsid w:val="00870495"/>
    <w:rsid w:val="00883B2F"/>
    <w:rsid w:val="008A131A"/>
    <w:rsid w:val="008A33D2"/>
    <w:rsid w:val="008C411F"/>
    <w:rsid w:val="008D6CC3"/>
    <w:rsid w:val="008E2C85"/>
    <w:rsid w:val="008E645E"/>
    <w:rsid w:val="00920782"/>
    <w:rsid w:val="00952948"/>
    <w:rsid w:val="009706F1"/>
    <w:rsid w:val="00981576"/>
    <w:rsid w:val="009B4E9C"/>
    <w:rsid w:val="009D7E5E"/>
    <w:rsid w:val="009E4738"/>
    <w:rsid w:val="009F53EC"/>
    <w:rsid w:val="009F7BC0"/>
    <w:rsid w:val="00A10862"/>
    <w:rsid w:val="00A133DA"/>
    <w:rsid w:val="00A13BC3"/>
    <w:rsid w:val="00A20D2A"/>
    <w:rsid w:val="00A7008E"/>
    <w:rsid w:val="00AB1DD0"/>
    <w:rsid w:val="00AC77AE"/>
    <w:rsid w:val="00AD5F09"/>
    <w:rsid w:val="00AF5C3C"/>
    <w:rsid w:val="00B02386"/>
    <w:rsid w:val="00B22680"/>
    <w:rsid w:val="00B6626E"/>
    <w:rsid w:val="00B664D4"/>
    <w:rsid w:val="00B76ED8"/>
    <w:rsid w:val="00BC2335"/>
    <w:rsid w:val="00BC5FE4"/>
    <w:rsid w:val="00BD30D5"/>
    <w:rsid w:val="00BD3A94"/>
    <w:rsid w:val="00BE6516"/>
    <w:rsid w:val="00C00E76"/>
    <w:rsid w:val="00C34362"/>
    <w:rsid w:val="00C76AD7"/>
    <w:rsid w:val="00C77021"/>
    <w:rsid w:val="00C81453"/>
    <w:rsid w:val="00CA2398"/>
    <w:rsid w:val="00CA77C1"/>
    <w:rsid w:val="00CC71A4"/>
    <w:rsid w:val="00CD4302"/>
    <w:rsid w:val="00CE15F7"/>
    <w:rsid w:val="00CF28EF"/>
    <w:rsid w:val="00CF46AC"/>
    <w:rsid w:val="00D034F6"/>
    <w:rsid w:val="00D16265"/>
    <w:rsid w:val="00D22E59"/>
    <w:rsid w:val="00D276B8"/>
    <w:rsid w:val="00D33D67"/>
    <w:rsid w:val="00D34AFE"/>
    <w:rsid w:val="00D41F1B"/>
    <w:rsid w:val="00D51E92"/>
    <w:rsid w:val="00D66D31"/>
    <w:rsid w:val="00D70F32"/>
    <w:rsid w:val="00D71DFF"/>
    <w:rsid w:val="00D72E33"/>
    <w:rsid w:val="00D73AB3"/>
    <w:rsid w:val="00D84D06"/>
    <w:rsid w:val="00DC4609"/>
    <w:rsid w:val="00DD6F21"/>
    <w:rsid w:val="00DE76ED"/>
    <w:rsid w:val="00DE7BA4"/>
    <w:rsid w:val="00DF00A3"/>
    <w:rsid w:val="00DF4220"/>
    <w:rsid w:val="00E0561D"/>
    <w:rsid w:val="00E1134A"/>
    <w:rsid w:val="00E12431"/>
    <w:rsid w:val="00E1246D"/>
    <w:rsid w:val="00E12621"/>
    <w:rsid w:val="00E17B15"/>
    <w:rsid w:val="00E2690A"/>
    <w:rsid w:val="00E31520"/>
    <w:rsid w:val="00E36CE0"/>
    <w:rsid w:val="00E615D3"/>
    <w:rsid w:val="00E71B2A"/>
    <w:rsid w:val="00E72068"/>
    <w:rsid w:val="00E75672"/>
    <w:rsid w:val="00E9030C"/>
    <w:rsid w:val="00E92DF8"/>
    <w:rsid w:val="00E946DE"/>
    <w:rsid w:val="00EC18DE"/>
    <w:rsid w:val="00EC2230"/>
    <w:rsid w:val="00EC2A2E"/>
    <w:rsid w:val="00ED2DCA"/>
    <w:rsid w:val="00EF4E34"/>
    <w:rsid w:val="00EF593D"/>
    <w:rsid w:val="00F10B86"/>
    <w:rsid w:val="00F5327E"/>
    <w:rsid w:val="00F64D8E"/>
    <w:rsid w:val="00F65854"/>
    <w:rsid w:val="00FA4569"/>
    <w:rsid w:val="00FB28F0"/>
    <w:rsid w:val="00FB6AB9"/>
    <w:rsid w:val="00FD0184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344DD3A7"/>
  <w15:chartTrackingRefBased/>
  <w15:docId w15:val="{3868D049-60FF-4364-BB07-E7FF6B5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Paragraph text"/>
    <w:qFormat/>
    <w:rsid w:val="00586EB4"/>
    <w:pPr>
      <w:spacing w:before="60" w:after="60"/>
      <w:jc w:val="both"/>
    </w:pPr>
    <w:rPr>
      <w:sz w:val="22"/>
      <w:lang w:val="en-US" w:eastAsia="cs-CZ"/>
    </w:rPr>
  </w:style>
  <w:style w:type="paragraph" w:styleId="Nadpis1">
    <w:name w:val="heading 1"/>
    <w:aliases w:val="Article"/>
    <w:basedOn w:val="Normln"/>
    <w:next w:val="Nadpis2"/>
    <w:qFormat/>
    <w:rsid w:val="00EC2230"/>
    <w:pPr>
      <w:keepNext/>
      <w:spacing w:before="0" w:after="0"/>
      <w:jc w:val="center"/>
      <w:outlineLvl w:val="0"/>
    </w:pPr>
    <w:rPr>
      <w:b/>
      <w:bCs/>
      <w:sz w:val="36"/>
      <w:szCs w:val="40"/>
    </w:rPr>
  </w:style>
  <w:style w:type="paragraph" w:styleId="Nadpis2">
    <w:name w:val="heading 2"/>
    <w:aliases w:val="Author"/>
    <w:basedOn w:val="Normln"/>
    <w:next w:val="Normln"/>
    <w:qFormat/>
    <w:rsid w:val="00EC2230"/>
    <w:pPr>
      <w:keepNext/>
      <w:jc w:val="center"/>
      <w:outlineLvl w:val="1"/>
    </w:pPr>
    <w:rPr>
      <w:bCs/>
      <w:i/>
      <w:sz w:val="28"/>
      <w:szCs w:val="24"/>
    </w:rPr>
  </w:style>
  <w:style w:type="paragraph" w:styleId="Nadpis3">
    <w:name w:val="heading 3"/>
    <w:aliases w:val="Heading of the chapter of 1st level"/>
    <w:basedOn w:val="Normln"/>
    <w:next w:val="Normln"/>
    <w:qFormat/>
    <w:rsid w:val="00D16265"/>
    <w:pPr>
      <w:keepNext/>
      <w:numPr>
        <w:numId w:val="39"/>
      </w:numPr>
      <w:tabs>
        <w:tab w:val="left" w:pos="357"/>
        <w:tab w:val="left" w:pos="1304"/>
        <w:tab w:val="left" w:pos="1361"/>
      </w:tabs>
      <w:ind w:left="227" w:hanging="227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aliases w:val="Heading of the chapter of 2nd level"/>
    <w:basedOn w:val="Normln"/>
    <w:next w:val="Normln"/>
    <w:qFormat/>
    <w:rsid w:val="00586EB4"/>
    <w:pPr>
      <w:keepNext/>
      <w:numPr>
        <w:numId w:val="40"/>
      </w:numPr>
      <w:tabs>
        <w:tab w:val="left" w:pos="357"/>
      </w:tabs>
      <w:ind w:left="357" w:hanging="357"/>
      <w:jc w:val="left"/>
      <w:outlineLvl w:val="3"/>
    </w:pPr>
    <w:rPr>
      <w:b/>
      <w:bCs/>
      <w:szCs w:val="28"/>
    </w:rPr>
  </w:style>
  <w:style w:type="paragraph" w:styleId="Nadpis5">
    <w:name w:val="heading 5"/>
    <w:aliases w:val="Heading of the table"/>
    <w:basedOn w:val="Normln"/>
    <w:next w:val="Normln"/>
    <w:link w:val="Nadpis5Char"/>
    <w:qFormat/>
    <w:rsid w:val="00586EB4"/>
    <w:pPr>
      <w:keepNext/>
      <w:jc w:val="left"/>
      <w:outlineLvl w:val="4"/>
    </w:pPr>
    <w:rPr>
      <w:b/>
      <w:bCs/>
      <w:szCs w:val="24"/>
    </w:rPr>
  </w:style>
  <w:style w:type="paragraph" w:styleId="Nadpis6">
    <w:name w:val="heading 6"/>
    <w:aliases w:val="Heading of the figure"/>
    <w:basedOn w:val="Normln"/>
    <w:next w:val="Normln"/>
    <w:qFormat/>
    <w:rsid w:val="009F7BC0"/>
    <w:pPr>
      <w:keepNext/>
      <w:numPr>
        <w:numId w:val="10"/>
      </w:numPr>
      <w:tabs>
        <w:tab w:val="left" w:pos="567"/>
      </w:tabs>
      <w:jc w:val="left"/>
      <w:outlineLvl w:val="5"/>
    </w:pPr>
    <w:rPr>
      <w:b/>
      <w:bCs/>
      <w:szCs w:val="24"/>
    </w:rPr>
  </w:style>
  <w:style w:type="paragraph" w:styleId="Nadpis7">
    <w:name w:val="heading 7"/>
    <w:aliases w:val="Heading of references"/>
    <w:basedOn w:val="Normln"/>
    <w:next w:val="Normln"/>
    <w:rsid w:val="00FB6AB9"/>
    <w:pPr>
      <w:keepNext/>
      <w:jc w:val="left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rsid w:val="005559D8"/>
    <w:rPr>
      <w:sz w:val="20"/>
      <w:lang w:eastAsia="x-none"/>
    </w:rPr>
  </w:style>
  <w:style w:type="paragraph" w:styleId="Textpoznpodarou">
    <w:name w:val="footnote text"/>
    <w:aliases w:val="Notes"/>
    <w:basedOn w:val="Normln"/>
    <w:link w:val="TextpoznpodarouChar"/>
    <w:uiPriority w:val="99"/>
    <w:pPr>
      <w:tabs>
        <w:tab w:val="left" w:pos="227"/>
      </w:tabs>
      <w:spacing w:before="0" w:after="0"/>
      <w:ind w:left="227" w:hanging="227"/>
    </w:pPr>
    <w:rPr>
      <w:sz w:val="20"/>
      <w:lang w:eastAsia="x-none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character" w:customStyle="1" w:styleId="TextvysvtlivekChar">
    <w:name w:val="Text vysvětlivek Char"/>
    <w:link w:val="Textvysvtlivek"/>
    <w:rsid w:val="005559D8"/>
    <w:rPr>
      <w:lang w:val="en-US"/>
    </w:rPr>
  </w:style>
  <w:style w:type="paragraph" w:customStyle="1" w:styleId="Fistpage-Abstract">
    <w:name w:val="Fist page - Abstract"/>
    <w:basedOn w:val="Normln"/>
    <w:rsid w:val="00EC2230"/>
    <w:pPr>
      <w:ind w:left="284" w:right="284"/>
    </w:pPr>
    <w:rPr>
      <w:b/>
      <w:sz w:val="20"/>
    </w:rPr>
  </w:style>
  <w:style w:type="character" w:styleId="Odkaznavysvtlivky">
    <w:name w:val="endnote reference"/>
    <w:rsid w:val="005559D8"/>
    <w:rPr>
      <w:vertAlign w:val="superscript"/>
    </w:rPr>
  </w:style>
  <w:style w:type="numbering" w:customStyle="1" w:styleId="Keywords">
    <w:name w:val="Key words:"/>
    <w:basedOn w:val="Bezseznamu"/>
    <w:rsid w:val="009F7BC0"/>
    <w:pPr>
      <w:numPr>
        <w:numId w:val="41"/>
      </w:numPr>
    </w:pPr>
  </w:style>
  <w:style w:type="numbering" w:customStyle="1" w:styleId="StylKeywordsVcerovov">
    <w:name w:val="Styl Key words: + Víceúrovňové"/>
    <w:basedOn w:val="Bezseznamu"/>
    <w:rsid w:val="009F7BC0"/>
    <w:pPr>
      <w:numPr>
        <w:numId w:val="43"/>
      </w:numPr>
    </w:pPr>
  </w:style>
  <w:style w:type="paragraph" w:customStyle="1" w:styleId="Table-text">
    <w:name w:val="Table - text"/>
    <w:basedOn w:val="Normln"/>
    <w:rsid w:val="004C1D9D"/>
    <w:pPr>
      <w:spacing w:before="20" w:after="20"/>
      <w:jc w:val="left"/>
    </w:pPr>
    <w:rPr>
      <w:sz w:val="18"/>
    </w:rPr>
  </w:style>
  <w:style w:type="paragraph" w:customStyle="1" w:styleId="References">
    <w:name w:val="References"/>
    <w:basedOn w:val="Normln"/>
    <w:rsid w:val="00586EB4"/>
    <w:rPr>
      <w:lang w:eastAsia="en-US"/>
    </w:rPr>
  </w:style>
  <w:style w:type="paragraph" w:customStyle="1" w:styleId="Table-number">
    <w:name w:val="Table - number"/>
    <w:basedOn w:val="Table-text"/>
    <w:rsid w:val="004C1D9D"/>
  </w:style>
  <w:style w:type="paragraph" w:customStyle="1" w:styleId="Table-columnlegend">
    <w:name w:val="Table - column legend"/>
    <w:basedOn w:val="Normln"/>
    <w:rsid w:val="004C1D9D"/>
    <w:pPr>
      <w:spacing w:before="20" w:after="20"/>
      <w:jc w:val="left"/>
    </w:pPr>
    <w:rPr>
      <w:b/>
      <w:bCs/>
      <w:sz w:val="18"/>
    </w:rPr>
  </w:style>
  <w:style w:type="paragraph" w:styleId="Zpat">
    <w:name w:val="footer"/>
    <w:basedOn w:val="Normln"/>
    <w:link w:val="ZpatChar"/>
    <w:rsid w:val="006125DE"/>
    <w:pPr>
      <w:tabs>
        <w:tab w:val="center" w:pos="4536"/>
        <w:tab w:val="right" w:pos="9072"/>
      </w:tabs>
    </w:pPr>
    <w:rPr>
      <w:lang w:eastAsia="x-none"/>
    </w:rPr>
  </w:style>
  <w:style w:type="paragraph" w:customStyle="1" w:styleId="StylFirstpage-JELclassificationVpravo05cmPed0b">
    <w:name w:val="Styl First page - JEL classification + Vpravo:  05 cm Před:  0 b..."/>
    <w:basedOn w:val="Firstpage-JELclassification"/>
    <w:rsid w:val="006C271A"/>
    <w:pPr>
      <w:spacing w:before="0" w:after="60"/>
    </w:pPr>
    <w:rPr>
      <w:szCs w:val="20"/>
    </w:rPr>
  </w:style>
  <w:style w:type="paragraph" w:customStyle="1" w:styleId="Formula">
    <w:name w:val="Formula"/>
    <w:basedOn w:val="Normln"/>
    <w:rsid w:val="004C1D9D"/>
    <w:pPr>
      <w:jc w:val="center"/>
    </w:pPr>
  </w:style>
  <w:style w:type="paragraph" w:customStyle="1" w:styleId="StylFirstpage-Keywords10bVpravo05cmPed0b">
    <w:name w:val="Styl First page - Key words + 10 b. Vpravo:  05 cm Před:  0 b...."/>
    <w:basedOn w:val="Normln"/>
    <w:rsid w:val="00AF5C3C"/>
    <w:pPr>
      <w:spacing w:before="0"/>
      <w:ind w:right="283"/>
    </w:pPr>
    <w:rPr>
      <w:sz w:val="20"/>
    </w:rPr>
  </w:style>
  <w:style w:type="character" w:customStyle="1" w:styleId="ZpatChar">
    <w:name w:val="Zápatí Char"/>
    <w:link w:val="Zpat"/>
    <w:rsid w:val="006125DE"/>
    <w:rPr>
      <w:sz w:val="22"/>
      <w:lang w:val="en-US"/>
    </w:rPr>
  </w:style>
  <w:style w:type="paragraph" w:customStyle="1" w:styleId="Bulletof1stlevel">
    <w:name w:val="Bullet of 1st level"/>
    <w:basedOn w:val="Normln"/>
    <w:pPr>
      <w:numPr>
        <w:numId w:val="5"/>
      </w:numPr>
    </w:pPr>
  </w:style>
  <w:style w:type="character" w:customStyle="1" w:styleId="ReferencesIthalic">
    <w:name w:val="References Ithalic"/>
    <w:rsid w:val="00BC5FE4"/>
    <w:rPr>
      <w:i/>
      <w:iCs/>
    </w:rPr>
  </w:style>
  <w:style w:type="character" w:styleId="Hypertextovodkaz">
    <w:name w:val="Hyperlink"/>
    <w:rsid w:val="00767021"/>
    <w:rPr>
      <w:color w:val="0000FF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E92DF8"/>
    <w:pPr>
      <w:spacing w:after="0"/>
      <w:ind w:left="720" w:hanging="720"/>
    </w:pPr>
  </w:style>
  <w:style w:type="character" w:customStyle="1" w:styleId="Nadpis5Char">
    <w:name w:val="Nadpis 5 Char"/>
    <w:aliases w:val="Heading of the table Char"/>
    <w:link w:val="Nadpis5"/>
    <w:rsid w:val="00CA2398"/>
    <w:rPr>
      <w:b/>
      <w:bCs/>
      <w:sz w:val="22"/>
      <w:szCs w:val="24"/>
      <w:lang w:val="en-US"/>
    </w:rPr>
  </w:style>
  <w:style w:type="character" w:styleId="Sledovanodkaz">
    <w:name w:val="FollowedHyperlink"/>
    <w:rsid w:val="00B76ED8"/>
    <w:rPr>
      <w:color w:val="800080"/>
      <w:u w:val="single"/>
    </w:rPr>
  </w:style>
  <w:style w:type="paragraph" w:customStyle="1" w:styleId="Firstpage-JELclassification">
    <w:name w:val="First page - JEL classification"/>
    <w:basedOn w:val="Normln"/>
    <w:rsid w:val="006C271A"/>
    <w:pPr>
      <w:numPr>
        <w:numId w:val="8"/>
      </w:numPr>
      <w:spacing w:after="0"/>
      <w:ind w:left="2325" w:right="284"/>
    </w:pPr>
    <w:rPr>
      <w:sz w:val="20"/>
      <w:szCs w:val="24"/>
    </w:rPr>
  </w:style>
  <w:style w:type="character" w:styleId="Nevyeenzmnka">
    <w:name w:val="Unresolved Mention"/>
    <w:uiPriority w:val="99"/>
    <w:semiHidden/>
    <w:unhideWhenUsed/>
    <w:rsid w:val="00065854"/>
    <w:rPr>
      <w:color w:val="605E5C"/>
      <w:shd w:val="clear" w:color="auto" w:fill="E1DFDD"/>
    </w:rPr>
  </w:style>
  <w:style w:type="paragraph" w:customStyle="1" w:styleId="Table">
    <w:name w:val="Table"/>
    <w:aliases w:val="Figure - notes"/>
    <w:basedOn w:val="Normln"/>
    <w:qFormat/>
    <w:rsid w:val="00625108"/>
    <w:pPr>
      <w:spacing w:before="0" w:after="20"/>
      <w:jc w:val="left"/>
    </w:pPr>
    <w:rPr>
      <w:sz w:val="20"/>
      <w:lang w:val="en-GB"/>
    </w:rPr>
  </w:style>
  <w:style w:type="paragraph" w:customStyle="1" w:styleId="Bulletof2ndlevel">
    <w:name w:val="Bullet of 2nd level"/>
    <w:basedOn w:val="Normln"/>
    <w:pPr>
      <w:numPr>
        <w:numId w:val="11"/>
      </w:numPr>
    </w:pPr>
  </w:style>
  <w:style w:type="paragraph" w:customStyle="1" w:styleId="Firstpage-Abstract-Author">
    <w:name w:val="First page  - Abstract - Author"/>
    <w:basedOn w:val="Normln"/>
    <w:rsid w:val="006C271A"/>
    <w:pPr>
      <w:ind w:left="284" w:right="284"/>
    </w:pPr>
    <w:rPr>
      <w:sz w:val="20"/>
      <w:szCs w:val="24"/>
    </w:rPr>
  </w:style>
  <w:style w:type="numbering" w:customStyle="1" w:styleId="Styl1">
    <w:name w:val="Styl1"/>
    <w:rsid w:val="00307280"/>
    <w:pPr>
      <w:numPr>
        <w:numId w:val="23"/>
      </w:numPr>
    </w:pPr>
  </w:style>
  <w:style w:type="numbering" w:customStyle="1" w:styleId="Styl2">
    <w:name w:val="Styl2"/>
    <w:rsid w:val="00D72E33"/>
    <w:pPr>
      <w:numPr>
        <w:numId w:val="26"/>
      </w:numPr>
    </w:pPr>
  </w:style>
  <w:style w:type="numbering" w:customStyle="1" w:styleId="Styl3">
    <w:name w:val="Styl3"/>
    <w:rsid w:val="00D72E33"/>
    <w:pPr>
      <w:numPr>
        <w:numId w:val="27"/>
      </w:numPr>
    </w:pPr>
  </w:style>
  <w:style w:type="numbering" w:customStyle="1" w:styleId="Styl4">
    <w:name w:val="Styl4"/>
    <w:rsid w:val="00D72E33"/>
    <w:pPr>
      <w:numPr>
        <w:numId w:val="29"/>
      </w:numPr>
    </w:pPr>
  </w:style>
  <w:style w:type="numbering" w:customStyle="1" w:styleId="Styl5">
    <w:name w:val="Styl5"/>
    <w:rsid w:val="00D72E33"/>
    <w:pPr>
      <w:numPr>
        <w:numId w:val="32"/>
      </w:numPr>
    </w:pPr>
  </w:style>
  <w:style w:type="numbering" w:customStyle="1" w:styleId="Styl6">
    <w:name w:val="Styl6"/>
    <w:rsid w:val="00D72E33"/>
    <w:pPr>
      <w:numPr>
        <w:numId w:val="34"/>
      </w:numPr>
    </w:pPr>
  </w:style>
  <w:style w:type="character" w:customStyle="1" w:styleId="TextpoznpodarouChar">
    <w:name w:val="Text pozn. pod čarou Char"/>
    <w:aliases w:val="Notes Char"/>
    <w:link w:val="Textpoznpodarou"/>
    <w:uiPriority w:val="99"/>
    <w:locked/>
    <w:rsid w:val="00E124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es.vse.cz/login.php" TargetMode="External"/><Relationship Id="rId13" Type="http://schemas.openxmlformats.org/officeDocument/2006/relationships/hyperlink" Target="http://www.aeaweb.org/journal/jel_class_system.html" TargetMode="Externa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ceres.vse.cz/login.php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eaweb.org/jel/guide/jel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tero.org/styles?q=elsevier%20harvar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zotero.org/styles?q=elsevier%20harvard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eaweb.org/jel/guide/jel.php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aeaweb.org/journal/jel_class_system.html" TargetMode="External"/><Relationship Id="rId14" Type="http://schemas.openxmlformats.org/officeDocument/2006/relationships/hyperlink" Target="http://www.aeaweb.org/jel/guide/jel.php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9165009940358"/>
          <c:y val="8.1570996978851965E-2"/>
          <c:w val="0.73956262425447317"/>
          <c:h val="0.7703927492447130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1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List1!$B$2:$B$11</c:f>
              <c:numCache>
                <c:formatCode>General</c:formatCode>
                <c:ptCount val="10"/>
                <c:pt idx="0">
                  <c:v>61.64</c:v>
                </c:pt>
                <c:pt idx="1">
                  <c:v>79.41</c:v>
                </c:pt>
                <c:pt idx="2">
                  <c:v>79.41</c:v>
                </c:pt>
                <c:pt idx="3">
                  <c:v>87.2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F-4206-A8CB-F3B8B34C338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000000"/>
            </a:solidFill>
            <a:ln w="951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List1!$C$2:$C$11</c:f>
              <c:numCache>
                <c:formatCode>General</c:formatCode>
                <c:ptCount val="10"/>
                <c:pt idx="0">
                  <c:v>38.36</c:v>
                </c:pt>
                <c:pt idx="1">
                  <c:v>20.59</c:v>
                </c:pt>
                <c:pt idx="2">
                  <c:v>20.59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7F-4206-A8CB-F3B8B34C338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1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7F-4206-A8CB-F3B8B34C3389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</c:v>
                </c:pt>
              </c:strCache>
            </c:strRef>
          </c:tx>
          <c:spPr>
            <a:pattFill prst="ltVert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951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7F-4206-A8CB-F3B8B34C3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508256"/>
        <c:axId val="1"/>
      </c:barChart>
      <c:catAx>
        <c:axId val="195508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2378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95508256"/>
        <c:crosses val="autoZero"/>
        <c:crossBetween val="between"/>
        <c:majorUnit val="0.1"/>
      </c:valAx>
      <c:spPr>
        <a:solidFill>
          <a:srgbClr val="FFFFFF"/>
        </a:solidFill>
        <a:ln w="951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90059664110613624"/>
          <c:y val="0.37764323284290657"/>
          <c:w val="0.95825067618181714"/>
          <c:h val="0.63444071483096487"/>
        </c:manualLayout>
      </c:layout>
      <c:overlay val="0"/>
      <c:spPr>
        <a:solidFill>
          <a:srgbClr val="FFFFFF"/>
        </a:solidFill>
        <a:ln w="2378">
          <a:solidFill>
            <a:srgbClr val="000000"/>
          </a:solidFill>
          <a:prstDash val="solid"/>
        </a:ln>
      </c:spPr>
      <c:txPr>
        <a:bodyPr/>
        <a:lstStyle/>
        <a:p>
          <a:pPr>
            <a:defRPr sz="63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2378">
      <a:solidFill>
        <a:srgbClr val="000000"/>
      </a:solidFill>
      <a:prstDash val="solid"/>
    </a:ln>
  </c:spPr>
  <c:txPr>
    <a:bodyPr/>
    <a:lstStyle/>
    <a:p>
      <a:pPr>
        <a:defRPr sz="1086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0.399</cdr:x>
      <cdr:y>0.48</cdr:y>
    </cdr:from>
    <cdr:to>
      <cdr:x>0.43825</cdr:x>
      <cdr:y>0.5385</cdr:y>
    </cdr:to>
    <cdr:sp macro="" textlink="">
      <cdr:nvSpPr>
        <cdr:cNvPr id="1228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639" y="1513332"/>
          <a:ext cx="188050" cy="1844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1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41F5-1B7F-4C07-83EE-5281FBD1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Díky své nepřehlédnutelnosti a nepřemístitelnosti jsou nemovitosti odedávna přirozeným předmětem daně</vt:lpstr>
    </vt:vector>
  </TitlesOfParts>
  <Company>VŠE</Company>
  <LinksUpToDate>false</LinksUpToDate>
  <CharactersWithSpaces>7720</CharactersWithSpaces>
  <SharedDoc>false</SharedDoc>
  <HLinks>
    <vt:vector size="30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http://www.aeaweb.org/jel/guide/jel.php</vt:lpwstr>
      </vt:variant>
      <vt:variant>
        <vt:lpwstr/>
      </vt:variant>
      <vt:variant>
        <vt:i4>7798816</vt:i4>
      </vt:variant>
      <vt:variant>
        <vt:i4>9</vt:i4>
      </vt:variant>
      <vt:variant>
        <vt:i4>0</vt:i4>
      </vt:variant>
      <vt:variant>
        <vt:i4>5</vt:i4>
      </vt:variant>
      <vt:variant>
        <vt:lpwstr>https://www.zotero.org/styles?q=elsevier%20harvard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http://www.aeaweb.org/jel/guide/jel.php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http://www.aeaweb.org/journal/jel_class_system.html</vt:lpwstr>
      </vt:variant>
      <vt:variant>
        <vt:lpwstr/>
      </vt:variant>
      <vt:variant>
        <vt:i4>5636117</vt:i4>
      </vt:variant>
      <vt:variant>
        <vt:i4>0</vt:i4>
      </vt:variant>
      <vt:variant>
        <vt:i4>0</vt:i4>
      </vt:variant>
      <vt:variant>
        <vt:i4>5</vt:i4>
      </vt:variant>
      <vt:variant>
        <vt:lpwstr>http://ceres.vse.cz/login.php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Díky své nepřehlédnutelnosti a nepřemístitelnosti jsou nemovitosti odedávna přirozeným předmětem daně</dc:title>
  <dc:subject/>
  <dc:creator>Nobody</dc:creator>
  <cp:keywords/>
  <cp:lastModifiedBy>DaPr</cp:lastModifiedBy>
  <cp:revision>2</cp:revision>
  <cp:lastPrinted>2004-11-10T12:54:00Z</cp:lastPrinted>
  <dcterms:created xsi:type="dcterms:W3CDTF">2021-02-25T08:12:00Z</dcterms:created>
  <dcterms:modified xsi:type="dcterms:W3CDTF">2021-02-25T08:12:00Z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id="dljwCaZQ"/&gt;&lt;style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